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F8530" w14:textId="77777777" w:rsidR="00787969" w:rsidRDefault="00787969" w:rsidP="00787969">
      <w:pPr>
        <w:jc w:val="center"/>
        <w:rPr>
          <w:rFonts w:ascii="Abadi" w:hAnsi="Abadi"/>
        </w:rPr>
      </w:pPr>
      <w:r>
        <w:rPr>
          <w:rFonts w:ascii="Abadi" w:hAnsi="Abadi"/>
          <w:noProof/>
          <w:lang w:eastAsia="en-GB"/>
        </w:rPr>
        <mc:AlternateContent>
          <mc:Choice Requires="wps">
            <w:drawing>
              <wp:anchor distT="0" distB="0" distL="114300" distR="114300" simplePos="0" relativeHeight="251659264" behindDoc="0" locked="0" layoutInCell="1" allowOverlap="1" wp14:anchorId="40CBB9BD" wp14:editId="43B4436D">
                <wp:simplePos x="0" y="0"/>
                <wp:positionH relativeFrom="column">
                  <wp:posOffset>-153909</wp:posOffset>
                </wp:positionH>
                <wp:positionV relativeFrom="paragraph">
                  <wp:posOffset>-217283</wp:posOffset>
                </wp:positionV>
                <wp:extent cx="9523642" cy="561315"/>
                <wp:effectExtent l="0" t="0" r="20955" b="10795"/>
                <wp:wrapNone/>
                <wp:docPr id="792588874" name="Text Box 2"/>
                <wp:cNvGraphicFramePr/>
                <a:graphic xmlns:a="http://schemas.openxmlformats.org/drawingml/2006/main">
                  <a:graphicData uri="http://schemas.microsoft.com/office/word/2010/wordprocessingShape">
                    <wps:wsp>
                      <wps:cNvSpPr txBox="1"/>
                      <wps:spPr>
                        <a:xfrm>
                          <a:off x="0" y="0"/>
                          <a:ext cx="9523642" cy="561315"/>
                        </a:xfrm>
                        <a:prstGeom prst="rect">
                          <a:avLst/>
                        </a:prstGeom>
                        <a:solidFill>
                          <a:schemeClr val="lt1"/>
                        </a:solidFill>
                        <a:ln w="6350">
                          <a:solidFill>
                            <a:prstClr val="black"/>
                          </a:solidFill>
                        </a:ln>
                      </wps:spPr>
                      <wps:txbx>
                        <w:txbxContent>
                          <w:p w14:paraId="30E824A3" w14:textId="77777777"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CBB9BD" id="_x0000_t202" coordsize="21600,21600" o:spt="202" path="m,l,21600r21600,l21600,xe">
                <v:stroke joinstyle="miter"/>
                <v:path gradientshapeok="t" o:connecttype="rect"/>
              </v:shapetype>
              <v:shape id="Text Box 2" o:spid="_x0000_s1026" type="#_x0000_t202" style="position:absolute;left:0;text-align:left;margin-left:-12.1pt;margin-top:-17.1pt;width:749.9pt;height:4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" fillcolor="white [3201]" strokeweight=".5pt">
                <v:textbox>
                  <w:txbxContent>
                    <w:p w14:paraId="650C32D3" w14:textId="75FD2095"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v:textbox>
              </v:shape>
            </w:pict>
          </mc:Fallback>
        </mc:AlternateContent>
      </w:r>
    </w:p>
    <w:p w14:paraId="0C7554A3" w14:textId="77777777" w:rsidR="00787969" w:rsidRDefault="00787969" w:rsidP="00787969">
      <w:pPr>
        <w:jc w:val="center"/>
        <w:rPr>
          <w:rFonts w:ascii="Abadi" w:hAnsi="Abadi"/>
        </w:rPr>
      </w:pPr>
    </w:p>
    <w:tbl>
      <w:tblPr>
        <w:tblW w:w="15036"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gridCol w:w="1550"/>
        <w:gridCol w:w="6573"/>
        <w:gridCol w:w="5641"/>
      </w:tblGrid>
      <w:tr w:rsidR="004A5725" w14:paraId="7C49DE46" w14:textId="77777777" w:rsidTr="00666960">
        <w:trPr>
          <w:trHeight w:val="384"/>
        </w:trPr>
        <w:tc>
          <w:tcPr>
            <w:tcW w:w="1275" w:type="dxa"/>
          </w:tcPr>
          <w:p w14:paraId="0C3CAEA9" w14:textId="77777777" w:rsidR="004A5725" w:rsidRPr="004A5725" w:rsidRDefault="004A5725" w:rsidP="00787969">
            <w:pPr>
              <w:ind w:left="250"/>
              <w:rPr>
                <w:b/>
                <w:bCs/>
              </w:rPr>
            </w:pPr>
            <w:r w:rsidRPr="004A5725">
              <w:rPr>
                <w:b/>
                <w:bCs/>
              </w:rPr>
              <w:t>Term</w:t>
            </w:r>
          </w:p>
        </w:tc>
        <w:tc>
          <w:tcPr>
            <w:tcW w:w="1445" w:type="dxa"/>
          </w:tcPr>
          <w:p w14:paraId="0F053AC7" w14:textId="77777777" w:rsidR="004A5725" w:rsidRPr="004A5725" w:rsidRDefault="004A5725" w:rsidP="000E435D">
            <w:pPr>
              <w:jc w:val="center"/>
              <w:rPr>
                <w:b/>
                <w:bCs/>
              </w:rPr>
            </w:pPr>
            <w:r w:rsidRPr="004A5725">
              <w:rPr>
                <w:b/>
                <w:bCs/>
              </w:rPr>
              <w:t>Title</w:t>
            </w:r>
          </w:p>
        </w:tc>
        <w:tc>
          <w:tcPr>
            <w:tcW w:w="6649" w:type="dxa"/>
          </w:tcPr>
          <w:p w14:paraId="56AC8C4E" w14:textId="77777777" w:rsidR="004A5725" w:rsidRPr="004A5725" w:rsidRDefault="005B74BF" w:rsidP="000E435D">
            <w:pPr>
              <w:jc w:val="center"/>
              <w:rPr>
                <w:b/>
                <w:bCs/>
              </w:rPr>
            </w:pPr>
            <w:r>
              <w:rPr>
                <w:b/>
                <w:bCs/>
              </w:rPr>
              <w:t>Children will learn</w:t>
            </w:r>
            <w:r w:rsidR="00797FF8">
              <w:rPr>
                <w:b/>
                <w:bCs/>
              </w:rPr>
              <w:t xml:space="preserve"> about:</w:t>
            </w:r>
          </w:p>
        </w:tc>
        <w:tc>
          <w:tcPr>
            <w:tcW w:w="5667" w:type="dxa"/>
          </w:tcPr>
          <w:p w14:paraId="348F6607" w14:textId="77777777" w:rsidR="004A5725" w:rsidRPr="004A5725" w:rsidRDefault="00797FF8" w:rsidP="000E435D">
            <w:pPr>
              <w:jc w:val="center"/>
              <w:rPr>
                <w:b/>
                <w:bCs/>
              </w:rPr>
            </w:pPr>
            <w:r>
              <w:rPr>
                <w:b/>
                <w:bCs/>
              </w:rPr>
              <w:t>Further information for Parents</w:t>
            </w:r>
          </w:p>
        </w:tc>
      </w:tr>
      <w:tr w:rsidR="00933819" w14:paraId="263CEF9F" w14:textId="77777777" w:rsidTr="00666960">
        <w:trPr>
          <w:trHeight w:val="691"/>
        </w:trPr>
        <w:tc>
          <w:tcPr>
            <w:tcW w:w="1275" w:type="dxa"/>
            <w:vMerge w:val="restart"/>
          </w:tcPr>
          <w:p w14:paraId="38E12B6D" w14:textId="77777777" w:rsidR="00933819" w:rsidRPr="005B74BF" w:rsidRDefault="00933819" w:rsidP="005B74BF">
            <w:pPr>
              <w:jc w:val="center"/>
              <w:rPr>
                <w:rFonts w:ascii="Abadi" w:hAnsi="Abadi"/>
                <w:b/>
                <w:bCs/>
                <w:sz w:val="20"/>
                <w:szCs w:val="20"/>
              </w:rPr>
            </w:pPr>
            <w:r w:rsidRPr="005B74BF">
              <w:rPr>
                <w:rFonts w:ascii="Abadi" w:hAnsi="Abadi"/>
                <w:b/>
                <w:bCs/>
                <w:sz w:val="20"/>
                <w:szCs w:val="20"/>
              </w:rPr>
              <w:t>Autumn</w:t>
            </w:r>
          </w:p>
        </w:tc>
        <w:tc>
          <w:tcPr>
            <w:tcW w:w="1445" w:type="dxa"/>
          </w:tcPr>
          <w:p w14:paraId="314BC226" w14:textId="77777777" w:rsidR="00933819" w:rsidRPr="005B74BF" w:rsidRDefault="00933819" w:rsidP="003C6FD6">
            <w:pPr>
              <w:jc w:val="center"/>
              <w:rPr>
                <w:rFonts w:ascii="Abadi" w:hAnsi="Abadi"/>
                <w:b/>
                <w:bCs/>
                <w:sz w:val="20"/>
                <w:szCs w:val="20"/>
              </w:rPr>
            </w:pPr>
            <w:r>
              <w:rPr>
                <w:rFonts w:ascii="Abadi" w:hAnsi="Abadi"/>
                <w:b/>
                <w:bCs/>
                <w:sz w:val="20"/>
                <w:szCs w:val="20"/>
              </w:rPr>
              <w:t xml:space="preserve">Calming </w:t>
            </w:r>
            <w:r w:rsidR="003B7352">
              <w:rPr>
                <w:rFonts w:ascii="Abadi" w:hAnsi="Abadi"/>
                <w:b/>
                <w:bCs/>
                <w:sz w:val="20"/>
                <w:szCs w:val="20"/>
              </w:rPr>
              <w:t>the Storm</w:t>
            </w:r>
          </w:p>
        </w:tc>
        <w:tc>
          <w:tcPr>
            <w:tcW w:w="6649" w:type="dxa"/>
          </w:tcPr>
          <w:p w14:paraId="12367CBF" w14:textId="1F99EECD" w:rsidR="00933819" w:rsidRPr="008411D8" w:rsidRDefault="008411D8" w:rsidP="008411D8">
            <w:pPr>
              <w:shd w:val="clear" w:color="auto" w:fill="FFFFFF"/>
              <w:spacing w:before="100" w:beforeAutospacing="1" w:after="100" w:afterAutospacing="1" w:line="240" w:lineRule="auto"/>
              <w:rPr>
                <w:rFonts w:ascii="Abadi" w:hAnsi="Abadi"/>
                <w:sz w:val="20"/>
                <w:szCs w:val="20"/>
              </w:rPr>
            </w:pPr>
            <w:r w:rsidRPr="008411D8">
              <w:rPr>
                <w:rFonts w:ascii="Abadi" w:hAnsi="Abadi"/>
                <w:sz w:val="20"/>
                <w:szCs w:val="20"/>
              </w:rPr>
              <w:t>Children learn that puberty is a natural part of growing up, the physical changes that occur as they develop and how to approach these changes with confidence and self-awareness.</w:t>
            </w:r>
          </w:p>
        </w:tc>
        <w:tc>
          <w:tcPr>
            <w:tcW w:w="5667" w:type="dxa"/>
          </w:tcPr>
          <w:p w14:paraId="4F5C6289" w14:textId="77777777" w:rsidR="00933819" w:rsidRPr="002B13CE" w:rsidRDefault="004D377A" w:rsidP="00A4352B">
            <w:pPr>
              <w:rPr>
                <w:rFonts w:ascii="Abadi" w:hAnsi="Abadi"/>
                <w:sz w:val="20"/>
                <w:szCs w:val="20"/>
              </w:rPr>
            </w:pPr>
            <w:hyperlink r:id="rId10" w:tgtFrame="_blank" w:history="1">
              <w:r w:rsidR="003B7352" w:rsidRPr="003B7352">
                <w:rPr>
                  <w:rStyle w:val="Hyperlink"/>
                  <w:rFonts w:ascii="Abadi" w:hAnsi="Abadi"/>
                  <w:sz w:val="20"/>
                  <w:szCs w:val="20"/>
                </w:rPr>
                <w:t>https://www.tentenresources.co.uk/parent-portal/life-to-the-full-primary/calming-the-storm/</w:t>
              </w:r>
            </w:hyperlink>
          </w:p>
        </w:tc>
      </w:tr>
      <w:tr w:rsidR="00933819" w14:paraId="6CB5A365" w14:textId="77777777" w:rsidTr="00666960">
        <w:trPr>
          <w:trHeight w:val="691"/>
        </w:trPr>
        <w:tc>
          <w:tcPr>
            <w:tcW w:w="1275" w:type="dxa"/>
            <w:vMerge/>
          </w:tcPr>
          <w:p w14:paraId="0AC1760A" w14:textId="77777777" w:rsidR="00933819" w:rsidRPr="005B74BF" w:rsidRDefault="00933819" w:rsidP="005B74BF">
            <w:pPr>
              <w:jc w:val="center"/>
              <w:rPr>
                <w:rFonts w:ascii="Abadi" w:hAnsi="Abadi"/>
                <w:b/>
                <w:bCs/>
                <w:sz w:val="20"/>
                <w:szCs w:val="20"/>
              </w:rPr>
            </w:pPr>
          </w:p>
        </w:tc>
        <w:tc>
          <w:tcPr>
            <w:tcW w:w="1445" w:type="dxa"/>
          </w:tcPr>
          <w:p w14:paraId="3ADA17DA" w14:textId="77777777" w:rsidR="00933819" w:rsidRPr="005B74BF" w:rsidRDefault="00933819" w:rsidP="003C6FD6">
            <w:pPr>
              <w:jc w:val="center"/>
              <w:rPr>
                <w:rFonts w:ascii="Abadi" w:hAnsi="Abadi"/>
                <w:b/>
                <w:bCs/>
                <w:sz w:val="20"/>
                <w:szCs w:val="20"/>
              </w:rPr>
            </w:pPr>
            <w:r>
              <w:rPr>
                <w:rFonts w:ascii="Abadi" w:hAnsi="Abadi"/>
                <w:b/>
                <w:bCs/>
                <w:sz w:val="20"/>
                <w:szCs w:val="20"/>
              </w:rPr>
              <w:t>God is Calling</w:t>
            </w:r>
          </w:p>
        </w:tc>
        <w:tc>
          <w:tcPr>
            <w:tcW w:w="6649" w:type="dxa"/>
          </w:tcPr>
          <w:p w14:paraId="5BD1E534" w14:textId="77777777" w:rsidR="00336D9F" w:rsidRPr="008411D8" w:rsidRDefault="00497FEE">
            <w:pPr>
              <w:rPr>
                <w:rFonts w:ascii="Abadi" w:hAnsi="Abadi"/>
                <w:sz w:val="20"/>
                <w:szCs w:val="20"/>
              </w:rPr>
            </w:pPr>
            <w:r w:rsidRPr="008411D8">
              <w:rPr>
                <w:rFonts w:ascii="Abadi" w:hAnsi="Abadi"/>
                <w:sz w:val="20"/>
                <w:szCs w:val="20"/>
              </w:rPr>
              <w:t>Children learn how faith encourages us to love, care for and support others through our words and actions.</w:t>
            </w:r>
          </w:p>
        </w:tc>
        <w:tc>
          <w:tcPr>
            <w:tcW w:w="5667" w:type="dxa"/>
          </w:tcPr>
          <w:p w14:paraId="1E52E205" w14:textId="77777777" w:rsidR="00933819" w:rsidRPr="002B13CE" w:rsidRDefault="004D377A" w:rsidP="00A4352B">
            <w:pPr>
              <w:rPr>
                <w:rFonts w:ascii="Abadi" w:hAnsi="Abadi"/>
                <w:sz w:val="20"/>
                <w:szCs w:val="20"/>
              </w:rPr>
            </w:pPr>
            <w:hyperlink r:id="rId11" w:tgtFrame="_blank" w:history="1">
              <w:r w:rsidR="004A4AAF" w:rsidRPr="004A4AAF">
                <w:rPr>
                  <w:rStyle w:val="Hyperlink"/>
                  <w:rFonts w:ascii="Abadi" w:hAnsi="Abadi"/>
                  <w:sz w:val="20"/>
                  <w:szCs w:val="20"/>
                </w:rPr>
                <w:t>https://www.tentenresources.co.uk/parent-portal/life-to-the-full-primary/god-is-calling-you/</w:t>
              </w:r>
            </w:hyperlink>
          </w:p>
        </w:tc>
      </w:tr>
      <w:tr w:rsidR="00933819" w14:paraId="5A50410A" w14:textId="77777777" w:rsidTr="00666960">
        <w:trPr>
          <w:trHeight w:val="691"/>
        </w:trPr>
        <w:tc>
          <w:tcPr>
            <w:tcW w:w="1275" w:type="dxa"/>
            <w:vMerge/>
          </w:tcPr>
          <w:p w14:paraId="0F4A41C5" w14:textId="77777777" w:rsidR="00933819" w:rsidRPr="005B74BF" w:rsidRDefault="00933819" w:rsidP="005B74BF">
            <w:pPr>
              <w:jc w:val="center"/>
              <w:rPr>
                <w:rFonts w:ascii="Abadi" w:hAnsi="Abadi"/>
                <w:b/>
                <w:bCs/>
                <w:sz w:val="20"/>
                <w:szCs w:val="20"/>
              </w:rPr>
            </w:pPr>
          </w:p>
        </w:tc>
        <w:tc>
          <w:tcPr>
            <w:tcW w:w="1445" w:type="dxa"/>
          </w:tcPr>
          <w:p w14:paraId="2EC9E195" w14:textId="77777777" w:rsidR="00933819" w:rsidRPr="005B74BF" w:rsidRDefault="00933819" w:rsidP="003C6FD6">
            <w:pPr>
              <w:jc w:val="center"/>
              <w:rPr>
                <w:rFonts w:ascii="Abadi" w:hAnsi="Abadi"/>
                <w:b/>
                <w:bCs/>
                <w:sz w:val="20"/>
                <w:szCs w:val="20"/>
              </w:rPr>
            </w:pPr>
            <w:r>
              <w:rPr>
                <w:rFonts w:ascii="Abadi" w:hAnsi="Abadi"/>
                <w:b/>
                <w:bCs/>
                <w:sz w:val="20"/>
                <w:szCs w:val="20"/>
              </w:rPr>
              <w:t>Under Pressure</w:t>
            </w:r>
          </w:p>
        </w:tc>
        <w:tc>
          <w:tcPr>
            <w:tcW w:w="6649" w:type="dxa"/>
          </w:tcPr>
          <w:p w14:paraId="11DFE1C1" w14:textId="77777777" w:rsidR="00336D9F" w:rsidRPr="008411D8" w:rsidRDefault="00497FEE">
            <w:pPr>
              <w:rPr>
                <w:rFonts w:ascii="Abadi" w:hAnsi="Abadi"/>
                <w:sz w:val="20"/>
                <w:szCs w:val="20"/>
              </w:rPr>
            </w:pPr>
            <w:r w:rsidRPr="008411D8">
              <w:rPr>
                <w:rFonts w:ascii="Abadi" w:hAnsi="Abadi"/>
                <w:sz w:val="20"/>
                <w:szCs w:val="20"/>
              </w:rPr>
              <w:t>Children learn about different types of pressure and strategies for making positive and independent choices.</w:t>
            </w:r>
          </w:p>
        </w:tc>
        <w:tc>
          <w:tcPr>
            <w:tcW w:w="5667" w:type="dxa"/>
          </w:tcPr>
          <w:p w14:paraId="54E46DAC" w14:textId="77777777" w:rsidR="00933819" w:rsidRPr="002B13CE" w:rsidRDefault="004D377A" w:rsidP="00A4352B">
            <w:pPr>
              <w:rPr>
                <w:rFonts w:ascii="Abadi" w:hAnsi="Abadi"/>
                <w:sz w:val="20"/>
                <w:szCs w:val="20"/>
              </w:rPr>
            </w:pPr>
            <w:hyperlink r:id="rId12" w:tgtFrame="_blank" w:history="1">
              <w:r w:rsidR="004A4AAF" w:rsidRPr="004A4AAF">
                <w:rPr>
                  <w:rStyle w:val="Hyperlink"/>
                  <w:rFonts w:ascii="Abadi" w:hAnsi="Abadi"/>
                  <w:sz w:val="20"/>
                  <w:szCs w:val="20"/>
                </w:rPr>
                <w:t>https://www.tentenresources.co.uk/parent-portal/life-to-the-full-primary/under-pressure/</w:t>
              </w:r>
            </w:hyperlink>
          </w:p>
        </w:tc>
      </w:tr>
      <w:tr w:rsidR="00933819" w14:paraId="0E48E636" w14:textId="77777777" w:rsidTr="00666960">
        <w:trPr>
          <w:trHeight w:val="691"/>
        </w:trPr>
        <w:tc>
          <w:tcPr>
            <w:tcW w:w="1275" w:type="dxa"/>
            <w:vMerge/>
          </w:tcPr>
          <w:p w14:paraId="53DC0981" w14:textId="77777777" w:rsidR="00933819" w:rsidRPr="005B74BF" w:rsidRDefault="00933819" w:rsidP="005B74BF">
            <w:pPr>
              <w:jc w:val="center"/>
              <w:rPr>
                <w:rFonts w:ascii="Abadi" w:hAnsi="Abadi"/>
                <w:b/>
                <w:bCs/>
                <w:sz w:val="20"/>
                <w:szCs w:val="20"/>
              </w:rPr>
            </w:pPr>
          </w:p>
        </w:tc>
        <w:tc>
          <w:tcPr>
            <w:tcW w:w="1445" w:type="dxa"/>
          </w:tcPr>
          <w:p w14:paraId="3B6570C8" w14:textId="77777777" w:rsidR="00933819" w:rsidRPr="005B74BF" w:rsidRDefault="00933819" w:rsidP="003C6FD6">
            <w:pPr>
              <w:jc w:val="center"/>
              <w:rPr>
                <w:rFonts w:ascii="Abadi" w:hAnsi="Abadi"/>
                <w:b/>
                <w:bCs/>
                <w:sz w:val="20"/>
                <w:szCs w:val="20"/>
              </w:rPr>
            </w:pPr>
            <w:r>
              <w:rPr>
                <w:rFonts w:ascii="Abadi" w:hAnsi="Abadi"/>
                <w:b/>
                <w:bCs/>
                <w:sz w:val="20"/>
                <w:szCs w:val="20"/>
              </w:rPr>
              <w:t>Do You Want A Piece of Cake?</w:t>
            </w:r>
          </w:p>
        </w:tc>
        <w:tc>
          <w:tcPr>
            <w:tcW w:w="6649" w:type="dxa"/>
          </w:tcPr>
          <w:p w14:paraId="3DA4771B" w14:textId="77777777" w:rsidR="00336D9F" w:rsidRPr="008411D8" w:rsidRDefault="00497FEE">
            <w:pPr>
              <w:rPr>
                <w:rFonts w:ascii="Abadi" w:hAnsi="Abadi"/>
                <w:sz w:val="20"/>
                <w:szCs w:val="20"/>
              </w:rPr>
            </w:pPr>
            <w:r w:rsidRPr="008411D8">
              <w:rPr>
                <w:rFonts w:ascii="Abadi" w:hAnsi="Abadi"/>
                <w:sz w:val="20"/>
                <w:szCs w:val="20"/>
              </w:rPr>
              <w:t>Children learn about consent, bodily autonomy and the importance of respecting personal boundaries.</w:t>
            </w:r>
          </w:p>
        </w:tc>
        <w:tc>
          <w:tcPr>
            <w:tcW w:w="5667" w:type="dxa"/>
          </w:tcPr>
          <w:p w14:paraId="697A2777" w14:textId="77777777" w:rsidR="00933819" w:rsidRPr="002B13CE" w:rsidRDefault="004D377A" w:rsidP="00A4352B">
            <w:pPr>
              <w:rPr>
                <w:rFonts w:ascii="Abadi" w:hAnsi="Abadi"/>
                <w:sz w:val="20"/>
                <w:szCs w:val="20"/>
              </w:rPr>
            </w:pPr>
            <w:hyperlink r:id="rId13" w:tgtFrame="_blank" w:history="1">
              <w:r w:rsidR="00F0396B" w:rsidRPr="00F0396B">
                <w:rPr>
                  <w:rStyle w:val="Hyperlink"/>
                  <w:rFonts w:ascii="Abadi" w:hAnsi="Abadi"/>
                  <w:sz w:val="20"/>
                  <w:szCs w:val="20"/>
                </w:rPr>
                <w:t>https://www.tentenresources.co.uk/parent-portal/life-to-the-full-primary/do-you-want-a-piece-of-cake/</w:t>
              </w:r>
            </w:hyperlink>
          </w:p>
        </w:tc>
      </w:tr>
      <w:tr w:rsidR="00F0396B" w14:paraId="31E56683" w14:textId="77777777" w:rsidTr="00666960">
        <w:trPr>
          <w:trHeight w:val="691"/>
        </w:trPr>
        <w:tc>
          <w:tcPr>
            <w:tcW w:w="1275" w:type="dxa"/>
            <w:vMerge w:val="restart"/>
          </w:tcPr>
          <w:p w14:paraId="1DB46143" w14:textId="77777777" w:rsidR="00F0396B" w:rsidRPr="005B74BF" w:rsidRDefault="00F0396B" w:rsidP="00F0396B">
            <w:pPr>
              <w:jc w:val="center"/>
              <w:rPr>
                <w:rFonts w:ascii="Abadi" w:hAnsi="Abadi"/>
                <w:b/>
                <w:bCs/>
                <w:sz w:val="20"/>
                <w:szCs w:val="20"/>
              </w:rPr>
            </w:pPr>
            <w:r>
              <w:rPr>
                <w:rFonts w:ascii="Abadi" w:hAnsi="Abadi"/>
                <w:b/>
                <w:bCs/>
                <w:sz w:val="20"/>
                <w:szCs w:val="20"/>
              </w:rPr>
              <w:t>Spring</w:t>
            </w:r>
          </w:p>
        </w:tc>
        <w:tc>
          <w:tcPr>
            <w:tcW w:w="1445" w:type="dxa"/>
          </w:tcPr>
          <w:p w14:paraId="2C04114C" w14:textId="77777777" w:rsidR="00F0396B" w:rsidRDefault="00E24739" w:rsidP="00F0396B">
            <w:pPr>
              <w:jc w:val="center"/>
              <w:rPr>
                <w:rFonts w:ascii="Abadi" w:hAnsi="Abadi"/>
                <w:b/>
                <w:bCs/>
                <w:sz w:val="20"/>
                <w:szCs w:val="20"/>
              </w:rPr>
            </w:pPr>
            <w:r>
              <w:rPr>
                <w:rFonts w:ascii="Abadi" w:hAnsi="Abadi"/>
                <w:b/>
                <w:bCs/>
                <w:sz w:val="20"/>
                <w:szCs w:val="20"/>
              </w:rPr>
              <w:t>Self-Talk</w:t>
            </w:r>
          </w:p>
        </w:tc>
        <w:tc>
          <w:tcPr>
            <w:tcW w:w="6649" w:type="dxa"/>
          </w:tcPr>
          <w:p w14:paraId="33184ECD" w14:textId="77777777" w:rsidR="00336D9F" w:rsidRPr="008411D8" w:rsidRDefault="00497FEE">
            <w:pPr>
              <w:rPr>
                <w:rFonts w:ascii="Abadi" w:hAnsi="Abadi"/>
                <w:sz w:val="20"/>
                <w:szCs w:val="20"/>
              </w:rPr>
            </w:pPr>
            <w:r w:rsidRPr="008411D8">
              <w:rPr>
                <w:rFonts w:ascii="Abadi" w:hAnsi="Abadi"/>
                <w:sz w:val="20"/>
                <w:szCs w:val="20"/>
              </w:rPr>
              <w:t>Children learn how thoughts and feelings influence behaviour and develop strategies to support positive relationships and wellbeing.</w:t>
            </w:r>
          </w:p>
        </w:tc>
        <w:tc>
          <w:tcPr>
            <w:tcW w:w="5667" w:type="dxa"/>
          </w:tcPr>
          <w:p w14:paraId="4693DF2C" w14:textId="77777777" w:rsidR="00F0396B" w:rsidRPr="00F0396B" w:rsidRDefault="004D377A" w:rsidP="00F0396B">
            <w:pPr>
              <w:rPr>
                <w:rFonts w:ascii="Abadi" w:hAnsi="Abadi"/>
                <w:sz w:val="20"/>
                <w:szCs w:val="20"/>
              </w:rPr>
            </w:pPr>
            <w:hyperlink r:id="rId14" w:history="1">
              <w:r w:rsidR="00D53C2C" w:rsidRPr="00D53C2C">
                <w:rPr>
                  <w:rStyle w:val="Hyperlink"/>
                  <w:rFonts w:ascii="Abadi" w:hAnsi="Abadi"/>
                  <w:sz w:val="20"/>
                  <w:szCs w:val="20"/>
                </w:rPr>
                <w:t>https://www.tentenresources.co.uk/parent-portal/life-to-the-full-primary/self-talk/</w:t>
              </w:r>
            </w:hyperlink>
          </w:p>
        </w:tc>
      </w:tr>
      <w:tr w:rsidR="00F0396B" w14:paraId="06B50517" w14:textId="77777777" w:rsidTr="00666960">
        <w:trPr>
          <w:trHeight w:val="691"/>
        </w:trPr>
        <w:tc>
          <w:tcPr>
            <w:tcW w:w="1275" w:type="dxa"/>
            <w:vMerge/>
          </w:tcPr>
          <w:p w14:paraId="489A8D06" w14:textId="77777777" w:rsidR="00F0396B" w:rsidRPr="005B74BF" w:rsidRDefault="00F0396B" w:rsidP="00F0396B">
            <w:pPr>
              <w:jc w:val="center"/>
              <w:rPr>
                <w:rFonts w:ascii="Abadi" w:hAnsi="Abadi"/>
                <w:b/>
                <w:bCs/>
                <w:sz w:val="20"/>
                <w:szCs w:val="20"/>
              </w:rPr>
            </w:pPr>
          </w:p>
        </w:tc>
        <w:tc>
          <w:tcPr>
            <w:tcW w:w="1445" w:type="dxa"/>
          </w:tcPr>
          <w:p w14:paraId="6C210C6C" w14:textId="77777777" w:rsidR="00F0396B" w:rsidRDefault="00E24739" w:rsidP="00F0396B">
            <w:pPr>
              <w:jc w:val="center"/>
              <w:rPr>
                <w:rFonts w:ascii="Abadi" w:hAnsi="Abadi"/>
                <w:b/>
                <w:bCs/>
                <w:sz w:val="20"/>
                <w:szCs w:val="20"/>
              </w:rPr>
            </w:pPr>
            <w:r>
              <w:rPr>
                <w:rFonts w:ascii="Abadi" w:hAnsi="Abadi"/>
                <w:b/>
                <w:bCs/>
                <w:sz w:val="20"/>
                <w:szCs w:val="20"/>
              </w:rPr>
              <w:t>Confidence vs Control</w:t>
            </w:r>
          </w:p>
        </w:tc>
        <w:tc>
          <w:tcPr>
            <w:tcW w:w="6649" w:type="dxa"/>
          </w:tcPr>
          <w:p w14:paraId="4AE684FE" w14:textId="77777777" w:rsidR="00336D9F" w:rsidRPr="008411D8" w:rsidRDefault="00497FEE">
            <w:pPr>
              <w:rPr>
                <w:rFonts w:ascii="Abadi" w:hAnsi="Abadi"/>
                <w:sz w:val="20"/>
                <w:szCs w:val="20"/>
              </w:rPr>
            </w:pPr>
            <w:r w:rsidRPr="008411D8">
              <w:rPr>
                <w:rFonts w:ascii="Abadi" w:hAnsi="Abadi"/>
                <w:sz w:val="20"/>
                <w:szCs w:val="20"/>
              </w:rPr>
              <w:t>Children learn how to build healthy relationships by respecting boundaries, communicating their feelings and needs, and seeking help when a relationship feels uncomfortable or unsafe.</w:t>
            </w:r>
          </w:p>
        </w:tc>
        <w:tc>
          <w:tcPr>
            <w:tcW w:w="5667" w:type="dxa"/>
          </w:tcPr>
          <w:p w14:paraId="0888E48F" w14:textId="77777777" w:rsidR="00F0396B" w:rsidRPr="00F0396B" w:rsidRDefault="004D377A" w:rsidP="00F0396B">
            <w:pPr>
              <w:rPr>
                <w:rFonts w:ascii="Abadi" w:hAnsi="Abadi"/>
                <w:sz w:val="20"/>
                <w:szCs w:val="20"/>
              </w:rPr>
            </w:pPr>
            <w:hyperlink r:id="rId15" w:tgtFrame="_blank" w:history="1">
              <w:r w:rsidR="00D53C2C" w:rsidRPr="00D53C2C">
                <w:rPr>
                  <w:rStyle w:val="Hyperlink"/>
                  <w:rFonts w:ascii="Abadi" w:hAnsi="Abadi"/>
                  <w:sz w:val="20"/>
                  <w:szCs w:val="20"/>
                </w:rPr>
                <w:t>https://www.tentenresources.co.uk/parent-portal/life-to-the-full-primary/confidence-vs-control/</w:t>
              </w:r>
            </w:hyperlink>
          </w:p>
        </w:tc>
      </w:tr>
      <w:tr w:rsidR="00F0396B" w14:paraId="0FB4B64F" w14:textId="77777777" w:rsidTr="00666960">
        <w:trPr>
          <w:trHeight w:val="691"/>
        </w:trPr>
        <w:tc>
          <w:tcPr>
            <w:tcW w:w="1275" w:type="dxa"/>
            <w:vMerge/>
          </w:tcPr>
          <w:p w14:paraId="6990ED3D" w14:textId="77777777" w:rsidR="00F0396B" w:rsidRPr="005B74BF" w:rsidRDefault="00F0396B" w:rsidP="00F0396B">
            <w:pPr>
              <w:jc w:val="center"/>
              <w:rPr>
                <w:rFonts w:ascii="Abadi" w:hAnsi="Abadi"/>
                <w:b/>
                <w:bCs/>
                <w:sz w:val="20"/>
                <w:szCs w:val="20"/>
              </w:rPr>
            </w:pPr>
          </w:p>
        </w:tc>
        <w:tc>
          <w:tcPr>
            <w:tcW w:w="1445" w:type="dxa"/>
          </w:tcPr>
          <w:p w14:paraId="77EA2B9A" w14:textId="77777777" w:rsidR="00F0396B" w:rsidRDefault="00E24739" w:rsidP="00F0396B">
            <w:pPr>
              <w:jc w:val="center"/>
              <w:rPr>
                <w:rFonts w:ascii="Abadi" w:hAnsi="Abadi"/>
                <w:b/>
                <w:bCs/>
                <w:sz w:val="20"/>
                <w:szCs w:val="20"/>
              </w:rPr>
            </w:pPr>
            <w:r>
              <w:rPr>
                <w:rFonts w:ascii="Abadi" w:hAnsi="Abadi"/>
                <w:b/>
                <w:bCs/>
                <w:sz w:val="20"/>
                <w:szCs w:val="20"/>
              </w:rPr>
              <w:t>Build Others Up</w:t>
            </w:r>
          </w:p>
        </w:tc>
        <w:tc>
          <w:tcPr>
            <w:tcW w:w="6649" w:type="dxa"/>
          </w:tcPr>
          <w:p w14:paraId="6D97A91B" w14:textId="77777777" w:rsidR="00336D9F" w:rsidRPr="008411D8" w:rsidRDefault="00497FEE">
            <w:pPr>
              <w:rPr>
                <w:rFonts w:ascii="Abadi" w:hAnsi="Abadi"/>
                <w:sz w:val="20"/>
                <w:szCs w:val="20"/>
              </w:rPr>
            </w:pPr>
            <w:r w:rsidRPr="008411D8">
              <w:rPr>
                <w:rFonts w:ascii="Abadi" w:hAnsi="Abadi"/>
                <w:sz w:val="20"/>
                <w:szCs w:val="20"/>
              </w:rPr>
              <w:t>Children learn about prejudice, discrimination and protected characteristics, and the importance of treating everyone with dignity and respect.</w:t>
            </w:r>
          </w:p>
        </w:tc>
        <w:tc>
          <w:tcPr>
            <w:tcW w:w="5667" w:type="dxa"/>
          </w:tcPr>
          <w:p w14:paraId="6E3F5BE1" w14:textId="77777777" w:rsidR="00F0396B" w:rsidRPr="00F0396B" w:rsidRDefault="004D377A" w:rsidP="00F0396B">
            <w:pPr>
              <w:rPr>
                <w:rFonts w:ascii="Abadi" w:hAnsi="Abadi"/>
                <w:sz w:val="20"/>
                <w:szCs w:val="20"/>
              </w:rPr>
            </w:pPr>
            <w:hyperlink r:id="rId16" w:tgtFrame="_blank" w:history="1">
              <w:r w:rsidR="001E2427" w:rsidRPr="001E2427">
                <w:rPr>
                  <w:rStyle w:val="Hyperlink"/>
                  <w:rFonts w:ascii="Abadi" w:hAnsi="Abadi"/>
                  <w:sz w:val="20"/>
                  <w:szCs w:val="20"/>
                </w:rPr>
                <w:t>https://www.tentenresources.co.uk/parent-portal/life-to-the-full-primary/build-others-up/</w:t>
              </w:r>
            </w:hyperlink>
          </w:p>
        </w:tc>
      </w:tr>
      <w:tr w:rsidR="00F0396B" w14:paraId="5091F042" w14:textId="77777777" w:rsidTr="00666960">
        <w:trPr>
          <w:trHeight w:val="691"/>
        </w:trPr>
        <w:tc>
          <w:tcPr>
            <w:tcW w:w="1275" w:type="dxa"/>
            <w:vMerge/>
          </w:tcPr>
          <w:p w14:paraId="22C2BA03" w14:textId="77777777" w:rsidR="00F0396B" w:rsidRPr="005B74BF" w:rsidRDefault="00F0396B" w:rsidP="00F0396B">
            <w:pPr>
              <w:jc w:val="center"/>
              <w:rPr>
                <w:rFonts w:ascii="Abadi" w:hAnsi="Abadi"/>
                <w:b/>
                <w:bCs/>
                <w:sz w:val="20"/>
                <w:szCs w:val="20"/>
              </w:rPr>
            </w:pPr>
          </w:p>
        </w:tc>
        <w:tc>
          <w:tcPr>
            <w:tcW w:w="1445" w:type="dxa"/>
          </w:tcPr>
          <w:p w14:paraId="2366B93E" w14:textId="77777777" w:rsidR="00F0396B" w:rsidRDefault="003D7A05" w:rsidP="00F0396B">
            <w:pPr>
              <w:jc w:val="center"/>
              <w:rPr>
                <w:rFonts w:ascii="Abadi" w:hAnsi="Abadi"/>
                <w:b/>
                <w:bCs/>
                <w:sz w:val="20"/>
                <w:szCs w:val="20"/>
              </w:rPr>
            </w:pPr>
            <w:r>
              <w:rPr>
                <w:rFonts w:ascii="Abadi" w:hAnsi="Abadi"/>
                <w:b/>
                <w:bCs/>
                <w:sz w:val="20"/>
                <w:szCs w:val="20"/>
              </w:rPr>
              <w:t>Sharing</w:t>
            </w:r>
            <w:r w:rsidR="00E24739">
              <w:rPr>
                <w:rFonts w:ascii="Abadi" w:hAnsi="Abadi"/>
                <w:b/>
                <w:bCs/>
                <w:sz w:val="20"/>
                <w:szCs w:val="20"/>
              </w:rPr>
              <w:t xml:space="preserve"> Isn’t Always Caring</w:t>
            </w:r>
          </w:p>
        </w:tc>
        <w:tc>
          <w:tcPr>
            <w:tcW w:w="6649" w:type="dxa"/>
          </w:tcPr>
          <w:p w14:paraId="36DD432F" w14:textId="77777777" w:rsidR="00336D9F" w:rsidRPr="008411D8" w:rsidRDefault="00497FEE">
            <w:pPr>
              <w:rPr>
                <w:rFonts w:ascii="Abadi" w:hAnsi="Abadi"/>
                <w:sz w:val="20"/>
                <w:szCs w:val="20"/>
              </w:rPr>
            </w:pPr>
            <w:r w:rsidRPr="008411D8">
              <w:rPr>
                <w:rFonts w:ascii="Abadi" w:hAnsi="Abadi"/>
                <w:sz w:val="20"/>
                <w:szCs w:val="20"/>
              </w:rPr>
              <w:t>Children learn how to use technology safely, make responsible choices online and seek help if they encounter inappropriate content or messages.</w:t>
            </w:r>
          </w:p>
        </w:tc>
        <w:tc>
          <w:tcPr>
            <w:tcW w:w="5667" w:type="dxa"/>
          </w:tcPr>
          <w:p w14:paraId="61673CBC" w14:textId="77777777" w:rsidR="00F0396B" w:rsidRPr="00F0396B" w:rsidRDefault="004D377A" w:rsidP="00F0396B">
            <w:pPr>
              <w:rPr>
                <w:rFonts w:ascii="Abadi" w:hAnsi="Abadi"/>
                <w:sz w:val="20"/>
                <w:szCs w:val="20"/>
              </w:rPr>
            </w:pPr>
            <w:hyperlink r:id="rId17" w:tgtFrame="_blank" w:history="1">
              <w:r w:rsidR="00666960" w:rsidRPr="00666960">
                <w:rPr>
                  <w:rStyle w:val="Hyperlink"/>
                  <w:rFonts w:ascii="Abadi" w:hAnsi="Abadi"/>
                  <w:sz w:val="20"/>
                  <w:szCs w:val="20"/>
                </w:rPr>
                <w:t>https://www.tentenresources.co.uk/parent-portal/life-to-the-full-primary/sharing-isnt-always-caring/</w:t>
              </w:r>
            </w:hyperlink>
          </w:p>
        </w:tc>
      </w:tr>
      <w:tr w:rsidR="003D7A05" w14:paraId="720C43CB" w14:textId="77777777" w:rsidTr="00666960">
        <w:trPr>
          <w:trHeight w:val="691"/>
        </w:trPr>
        <w:tc>
          <w:tcPr>
            <w:tcW w:w="1275" w:type="dxa"/>
          </w:tcPr>
          <w:p w14:paraId="09BAE667" w14:textId="77777777" w:rsidR="003D7A05" w:rsidRPr="005B74BF" w:rsidRDefault="003D7A05" w:rsidP="00F0396B">
            <w:pPr>
              <w:jc w:val="center"/>
              <w:rPr>
                <w:rFonts w:ascii="Abadi" w:hAnsi="Abadi"/>
                <w:b/>
                <w:bCs/>
                <w:sz w:val="20"/>
                <w:szCs w:val="20"/>
              </w:rPr>
            </w:pPr>
          </w:p>
        </w:tc>
        <w:tc>
          <w:tcPr>
            <w:tcW w:w="1445" w:type="dxa"/>
          </w:tcPr>
          <w:p w14:paraId="6225A966" w14:textId="77777777" w:rsidR="003D7A05" w:rsidRDefault="003D7A05" w:rsidP="00F0396B">
            <w:pPr>
              <w:jc w:val="center"/>
              <w:rPr>
                <w:rFonts w:ascii="Abadi" w:hAnsi="Abadi"/>
                <w:b/>
                <w:bCs/>
                <w:sz w:val="20"/>
                <w:szCs w:val="20"/>
              </w:rPr>
            </w:pPr>
            <w:r>
              <w:rPr>
                <w:rFonts w:ascii="Abadi" w:hAnsi="Abadi"/>
                <w:b/>
                <w:bCs/>
                <w:sz w:val="20"/>
                <w:szCs w:val="20"/>
              </w:rPr>
              <w:t>Cyberbullying</w:t>
            </w:r>
          </w:p>
        </w:tc>
        <w:tc>
          <w:tcPr>
            <w:tcW w:w="6649" w:type="dxa"/>
          </w:tcPr>
          <w:p w14:paraId="59E09FCB" w14:textId="77777777" w:rsidR="00336D9F" w:rsidRPr="008411D8" w:rsidRDefault="00497FEE">
            <w:pPr>
              <w:rPr>
                <w:rFonts w:ascii="Abadi" w:hAnsi="Abadi"/>
                <w:sz w:val="20"/>
                <w:szCs w:val="20"/>
              </w:rPr>
            </w:pPr>
            <w:r w:rsidRPr="008411D8">
              <w:rPr>
                <w:rFonts w:ascii="Abadi" w:hAnsi="Abadi"/>
                <w:sz w:val="20"/>
                <w:szCs w:val="20"/>
              </w:rPr>
              <w:t>Children learn what cyberbullying is, its impact on others and how to seek help and suppo</w:t>
            </w:r>
            <w:bookmarkStart w:id="0" w:name="_GoBack"/>
            <w:bookmarkEnd w:id="0"/>
            <w:r w:rsidRPr="008411D8">
              <w:rPr>
                <w:rFonts w:ascii="Abadi" w:hAnsi="Abadi"/>
                <w:sz w:val="20"/>
                <w:szCs w:val="20"/>
              </w:rPr>
              <w:t>rt if it occurs.</w:t>
            </w:r>
          </w:p>
        </w:tc>
        <w:tc>
          <w:tcPr>
            <w:tcW w:w="5667" w:type="dxa"/>
          </w:tcPr>
          <w:p w14:paraId="195F249C" w14:textId="77777777" w:rsidR="003D7A05" w:rsidRPr="00F0396B" w:rsidRDefault="004D377A" w:rsidP="00F0396B">
            <w:pPr>
              <w:rPr>
                <w:rFonts w:ascii="Abadi" w:hAnsi="Abadi"/>
                <w:sz w:val="20"/>
                <w:szCs w:val="20"/>
              </w:rPr>
            </w:pPr>
            <w:hyperlink r:id="rId18" w:tgtFrame="_blank" w:history="1">
              <w:r w:rsidR="00666960" w:rsidRPr="00666960">
                <w:rPr>
                  <w:rStyle w:val="Hyperlink"/>
                  <w:rFonts w:ascii="Abadi" w:hAnsi="Abadi"/>
                  <w:sz w:val="20"/>
                  <w:szCs w:val="20"/>
                </w:rPr>
                <w:t>https://www.tentenresources.co.uk/parent-portal/life-to-the-full-primary/cyberbullying/</w:t>
              </w:r>
            </w:hyperlink>
          </w:p>
        </w:tc>
      </w:tr>
      <w:tr w:rsidR="00666960" w14:paraId="2E9FD45E" w14:textId="77777777" w:rsidTr="00666960">
        <w:trPr>
          <w:trHeight w:val="691"/>
        </w:trPr>
        <w:tc>
          <w:tcPr>
            <w:tcW w:w="1275" w:type="dxa"/>
            <w:vMerge w:val="restart"/>
          </w:tcPr>
          <w:p w14:paraId="5B91BBC1" w14:textId="77777777" w:rsidR="00666960" w:rsidRDefault="00666960" w:rsidP="00F0396B">
            <w:pPr>
              <w:jc w:val="center"/>
              <w:rPr>
                <w:rFonts w:ascii="Abadi" w:hAnsi="Abadi"/>
                <w:b/>
                <w:bCs/>
                <w:sz w:val="20"/>
                <w:szCs w:val="20"/>
              </w:rPr>
            </w:pPr>
          </w:p>
        </w:tc>
        <w:tc>
          <w:tcPr>
            <w:tcW w:w="1445" w:type="dxa"/>
          </w:tcPr>
          <w:p w14:paraId="00DCC272" w14:textId="77777777" w:rsidR="00666960" w:rsidRDefault="00962971" w:rsidP="00F0396B">
            <w:pPr>
              <w:jc w:val="center"/>
              <w:rPr>
                <w:rFonts w:ascii="Abadi" w:hAnsi="Abadi"/>
                <w:b/>
                <w:bCs/>
                <w:sz w:val="20"/>
                <w:szCs w:val="20"/>
              </w:rPr>
            </w:pPr>
            <w:r>
              <w:rPr>
                <w:rFonts w:ascii="Abadi" w:hAnsi="Abadi"/>
                <w:b/>
                <w:bCs/>
                <w:sz w:val="20"/>
                <w:szCs w:val="20"/>
                <w:highlight w:val="lightGray"/>
              </w:rPr>
              <w:t>*</w:t>
            </w:r>
            <w:r w:rsidR="008B304D" w:rsidRPr="00962971">
              <w:rPr>
                <w:rFonts w:ascii="Abadi" w:hAnsi="Abadi"/>
                <w:b/>
                <w:bCs/>
                <w:sz w:val="20"/>
                <w:szCs w:val="20"/>
                <w:highlight w:val="lightGray"/>
              </w:rPr>
              <w:t>Types of Abuse</w:t>
            </w:r>
            <w:r w:rsidRPr="00962971">
              <w:rPr>
                <w:rFonts w:ascii="Abadi" w:hAnsi="Abadi"/>
                <w:b/>
                <w:bCs/>
                <w:sz w:val="20"/>
                <w:szCs w:val="20"/>
                <w:highlight w:val="lightGray"/>
              </w:rPr>
              <w:t>*</w:t>
            </w:r>
          </w:p>
        </w:tc>
        <w:tc>
          <w:tcPr>
            <w:tcW w:w="6649" w:type="dxa"/>
          </w:tcPr>
          <w:p w14:paraId="301C2F09" w14:textId="77777777" w:rsidR="00336D9F" w:rsidRPr="008411D8" w:rsidRDefault="00497FEE">
            <w:pPr>
              <w:rPr>
                <w:rFonts w:ascii="Abadi" w:hAnsi="Abadi"/>
                <w:sz w:val="20"/>
                <w:szCs w:val="20"/>
              </w:rPr>
            </w:pPr>
            <w:r w:rsidRPr="008411D8">
              <w:rPr>
                <w:rFonts w:ascii="Abadi" w:hAnsi="Abadi"/>
                <w:sz w:val="20"/>
                <w:szCs w:val="20"/>
              </w:rPr>
              <w:t>Children learn about personal safety, recognising inappropriate behaviour and identifying trusted adults who can provide help and support.</w:t>
            </w:r>
          </w:p>
        </w:tc>
        <w:tc>
          <w:tcPr>
            <w:tcW w:w="5667" w:type="dxa"/>
          </w:tcPr>
          <w:p w14:paraId="444538C6" w14:textId="77777777" w:rsidR="00666960" w:rsidRPr="00666960" w:rsidRDefault="004D377A" w:rsidP="00F0396B">
            <w:pPr>
              <w:rPr>
                <w:rFonts w:ascii="Abadi" w:hAnsi="Abadi"/>
                <w:sz w:val="20"/>
                <w:szCs w:val="20"/>
              </w:rPr>
            </w:pPr>
            <w:hyperlink r:id="rId19" w:tgtFrame="_blank" w:history="1">
              <w:r w:rsidR="001210BF" w:rsidRPr="001210BF">
                <w:rPr>
                  <w:rStyle w:val="Hyperlink"/>
                  <w:rFonts w:ascii="Abadi" w:hAnsi="Abadi"/>
                  <w:sz w:val="20"/>
                  <w:szCs w:val="20"/>
                </w:rPr>
                <w:t>https://www.tentenresources.co.uk/parent-portal/life-to-the-full-primary/types-of-abuse/</w:t>
              </w:r>
            </w:hyperlink>
          </w:p>
        </w:tc>
      </w:tr>
      <w:tr w:rsidR="006F3DC8" w14:paraId="2DACB7F1" w14:textId="77777777" w:rsidTr="00666960">
        <w:trPr>
          <w:trHeight w:val="691"/>
        </w:trPr>
        <w:tc>
          <w:tcPr>
            <w:tcW w:w="1275" w:type="dxa"/>
            <w:vMerge/>
          </w:tcPr>
          <w:p w14:paraId="44A2E06E" w14:textId="77777777" w:rsidR="006F3DC8" w:rsidRDefault="006F3DC8" w:rsidP="00F0396B">
            <w:pPr>
              <w:jc w:val="center"/>
              <w:rPr>
                <w:rFonts w:ascii="Abadi" w:hAnsi="Abadi"/>
                <w:b/>
                <w:bCs/>
                <w:sz w:val="20"/>
                <w:szCs w:val="20"/>
              </w:rPr>
            </w:pPr>
          </w:p>
        </w:tc>
        <w:tc>
          <w:tcPr>
            <w:tcW w:w="1445" w:type="dxa"/>
          </w:tcPr>
          <w:p w14:paraId="3788C456" w14:textId="77777777" w:rsidR="006F3DC8" w:rsidRDefault="001210BF" w:rsidP="00F0396B">
            <w:pPr>
              <w:jc w:val="center"/>
              <w:rPr>
                <w:rFonts w:ascii="Abadi" w:hAnsi="Abadi"/>
                <w:b/>
                <w:bCs/>
                <w:sz w:val="20"/>
                <w:szCs w:val="20"/>
              </w:rPr>
            </w:pPr>
            <w:r>
              <w:rPr>
                <w:rFonts w:ascii="Abadi" w:hAnsi="Abadi"/>
                <w:b/>
                <w:bCs/>
                <w:sz w:val="20"/>
                <w:szCs w:val="20"/>
              </w:rPr>
              <w:t>Impacted</w:t>
            </w:r>
            <w:r w:rsidR="008B304D">
              <w:rPr>
                <w:rFonts w:ascii="Abadi" w:hAnsi="Abadi"/>
                <w:b/>
                <w:bCs/>
                <w:sz w:val="20"/>
                <w:szCs w:val="20"/>
              </w:rPr>
              <w:t xml:space="preserve"> Lifestyles</w:t>
            </w:r>
          </w:p>
        </w:tc>
        <w:tc>
          <w:tcPr>
            <w:tcW w:w="6649" w:type="dxa"/>
          </w:tcPr>
          <w:p w14:paraId="14E0F20F" w14:textId="77777777" w:rsidR="00336D9F" w:rsidRPr="008411D8" w:rsidRDefault="00497FEE">
            <w:pPr>
              <w:rPr>
                <w:rFonts w:ascii="Abadi" w:hAnsi="Abadi"/>
                <w:sz w:val="20"/>
                <w:szCs w:val="20"/>
              </w:rPr>
            </w:pPr>
            <w:r w:rsidRPr="008411D8">
              <w:rPr>
                <w:rFonts w:ascii="Abadi" w:hAnsi="Abadi"/>
                <w:sz w:val="20"/>
                <w:szCs w:val="20"/>
              </w:rPr>
              <w:t>Children learn about the effects that substances such as drugs, alcohol and tobacco can have on the body, and why it is important to make healthy choices and care for themselves.</w:t>
            </w:r>
          </w:p>
        </w:tc>
        <w:tc>
          <w:tcPr>
            <w:tcW w:w="5667" w:type="dxa"/>
          </w:tcPr>
          <w:p w14:paraId="14B2E29F" w14:textId="77777777" w:rsidR="006F3DC8" w:rsidRPr="00666960" w:rsidRDefault="004D377A" w:rsidP="00F0396B">
            <w:pPr>
              <w:rPr>
                <w:rFonts w:ascii="Abadi" w:hAnsi="Abadi"/>
                <w:sz w:val="20"/>
                <w:szCs w:val="20"/>
              </w:rPr>
            </w:pPr>
            <w:hyperlink r:id="rId20" w:tgtFrame="_blank" w:history="1">
              <w:r w:rsidR="00BB4474" w:rsidRPr="00BB4474">
                <w:rPr>
                  <w:rStyle w:val="Hyperlink"/>
                  <w:rFonts w:ascii="Abadi" w:hAnsi="Abadi"/>
                  <w:sz w:val="20"/>
                  <w:szCs w:val="20"/>
                </w:rPr>
                <w:t>https://www.tentenresources.co.uk/parent-portal/life-to-the-full-primary/impacted-lifestyles/</w:t>
              </w:r>
            </w:hyperlink>
          </w:p>
        </w:tc>
      </w:tr>
      <w:tr w:rsidR="006F3DC8" w14:paraId="32153721" w14:textId="77777777" w:rsidTr="00666960">
        <w:trPr>
          <w:trHeight w:val="691"/>
        </w:trPr>
        <w:tc>
          <w:tcPr>
            <w:tcW w:w="1275" w:type="dxa"/>
            <w:vMerge/>
          </w:tcPr>
          <w:p w14:paraId="56196BA5" w14:textId="77777777" w:rsidR="006F3DC8" w:rsidRDefault="006F3DC8" w:rsidP="00F0396B">
            <w:pPr>
              <w:jc w:val="center"/>
              <w:rPr>
                <w:rFonts w:ascii="Abadi" w:hAnsi="Abadi"/>
                <w:b/>
                <w:bCs/>
                <w:sz w:val="20"/>
                <w:szCs w:val="20"/>
              </w:rPr>
            </w:pPr>
          </w:p>
        </w:tc>
        <w:tc>
          <w:tcPr>
            <w:tcW w:w="1445" w:type="dxa"/>
          </w:tcPr>
          <w:p w14:paraId="284383A4" w14:textId="77777777" w:rsidR="006F3DC8" w:rsidRDefault="008B304D" w:rsidP="00F0396B">
            <w:pPr>
              <w:jc w:val="center"/>
              <w:rPr>
                <w:rFonts w:ascii="Abadi" w:hAnsi="Abadi"/>
                <w:b/>
                <w:bCs/>
                <w:sz w:val="20"/>
                <w:szCs w:val="20"/>
              </w:rPr>
            </w:pPr>
            <w:r>
              <w:rPr>
                <w:rFonts w:ascii="Abadi" w:hAnsi="Abadi"/>
                <w:b/>
                <w:bCs/>
                <w:sz w:val="20"/>
                <w:szCs w:val="20"/>
              </w:rPr>
              <w:t>Making Good Choices</w:t>
            </w:r>
          </w:p>
        </w:tc>
        <w:tc>
          <w:tcPr>
            <w:tcW w:w="6649" w:type="dxa"/>
          </w:tcPr>
          <w:p w14:paraId="411DF73B" w14:textId="77777777" w:rsidR="00336D9F" w:rsidRPr="008411D8" w:rsidRDefault="00497FEE">
            <w:pPr>
              <w:rPr>
                <w:rFonts w:ascii="Abadi" w:hAnsi="Abadi"/>
                <w:sz w:val="20"/>
                <w:szCs w:val="20"/>
              </w:rPr>
            </w:pPr>
            <w:r w:rsidRPr="008411D8">
              <w:rPr>
                <w:rFonts w:ascii="Abadi" w:hAnsi="Abadi"/>
                <w:sz w:val="20"/>
                <w:szCs w:val="20"/>
              </w:rPr>
              <w:t>Children learn how to resist pressure, make responsible decisions and protect their health and wellbeing.</w:t>
            </w:r>
          </w:p>
        </w:tc>
        <w:tc>
          <w:tcPr>
            <w:tcW w:w="5667" w:type="dxa"/>
          </w:tcPr>
          <w:p w14:paraId="35A2654E" w14:textId="77777777" w:rsidR="006F3DC8" w:rsidRPr="00666960" w:rsidRDefault="004D377A" w:rsidP="00F0396B">
            <w:pPr>
              <w:rPr>
                <w:rFonts w:ascii="Abadi" w:hAnsi="Abadi"/>
                <w:sz w:val="20"/>
                <w:szCs w:val="20"/>
              </w:rPr>
            </w:pPr>
            <w:hyperlink r:id="rId21" w:tgtFrame="_blank" w:history="1">
              <w:r w:rsidR="004026EC" w:rsidRPr="004026EC">
                <w:rPr>
                  <w:rStyle w:val="Hyperlink"/>
                  <w:rFonts w:ascii="Abadi" w:hAnsi="Abadi"/>
                  <w:sz w:val="20"/>
                  <w:szCs w:val="20"/>
                </w:rPr>
                <w:t>https://www.tentenresources.co.uk/parent-portal/life-to-the-full-primary/making-good-choices/</w:t>
              </w:r>
            </w:hyperlink>
          </w:p>
        </w:tc>
      </w:tr>
      <w:tr w:rsidR="006F3DC8" w14:paraId="20C3169C" w14:textId="77777777" w:rsidTr="00666960">
        <w:trPr>
          <w:trHeight w:val="691"/>
        </w:trPr>
        <w:tc>
          <w:tcPr>
            <w:tcW w:w="1275" w:type="dxa"/>
            <w:vMerge/>
          </w:tcPr>
          <w:p w14:paraId="72F0C600" w14:textId="77777777" w:rsidR="006F3DC8" w:rsidRDefault="006F3DC8" w:rsidP="00F0396B">
            <w:pPr>
              <w:jc w:val="center"/>
              <w:rPr>
                <w:rFonts w:ascii="Abadi" w:hAnsi="Abadi"/>
                <w:b/>
                <w:bCs/>
                <w:sz w:val="20"/>
                <w:szCs w:val="20"/>
              </w:rPr>
            </w:pPr>
          </w:p>
        </w:tc>
        <w:tc>
          <w:tcPr>
            <w:tcW w:w="1445" w:type="dxa"/>
          </w:tcPr>
          <w:p w14:paraId="19E8E61D" w14:textId="77777777" w:rsidR="006F3DC8" w:rsidRDefault="008B304D" w:rsidP="00F0396B">
            <w:pPr>
              <w:jc w:val="center"/>
              <w:rPr>
                <w:rFonts w:ascii="Abadi" w:hAnsi="Abadi"/>
                <w:b/>
                <w:bCs/>
                <w:sz w:val="20"/>
                <w:szCs w:val="20"/>
              </w:rPr>
            </w:pPr>
            <w:r>
              <w:rPr>
                <w:rFonts w:ascii="Abadi" w:hAnsi="Abadi"/>
                <w:b/>
                <w:bCs/>
                <w:sz w:val="20"/>
                <w:szCs w:val="20"/>
              </w:rPr>
              <w:t>Giving Assistance</w:t>
            </w:r>
          </w:p>
        </w:tc>
        <w:tc>
          <w:tcPr>
            <w:tcW w:w="6649" w:type="dxa"/>
          </w:tcPr>
          <w:p w14:paraId="16D0A09C" w14:textId="77777777" w:rsidR="00336D9F" w:rsidRPr="008411D8" w:rsidRDefault="00497FEE">
            <w:pPr>
              <w:rPr>
                <w:rFonts w:ascii="Abadi" w:hAnsi="Abadi"/>
                <w:sz w:val="20"/>
                <w:szCs w:val="20"/>
              </w:rPr>
            </w:pPr>
            <w:r w:rsidRPr="008411D8">
              <w:rPr>
                <w:rFonts w:ascii="Abadi" w:hAnsi="Abadi"/>
                <w:sz w:val="20"/>
                <w:szCs w:val="20"/>
              </w:rPr>
              <w:t>Children learn basic first aid skills, including the recovery position and how to respond in an emergency.</w:t>
            </w:r>
          </w:p>
        </w:tc>
        <w:tc>
          <w:tcPr>
            <w:tcW w:w="5667" w:type="dxa"/>
          </w:tcPr>
          <w:p w14:paraId="5CAE2B61" w14:textId="77777777" w:rsidR="006F3DC8" w:rsidRPr="00666960" w:rsidRDefault="004D377A" w:rsidP="00F0396B">
            <w:pPr>
              <w:rPr>
                <w:rFonts w:ascii="Abadi" w:hAnsi="Abadi"/>
                <w:sz w:val="20"/>
                <w:szCs w:val="20"/>
              </w:rPr>
            </w:pPr>
            <w:hyperlink r:id="rId22" w:tgtFrame="_blank" w:history="1">
              <w:r w:rsidR="004026EC" w:rsidRPr="004026EC">
                <w:rPr>
                  <w:rStyle w:val="Hyperlink"/>
                  <w:rFonts w:ascii="Abadi" w:hAnsi="Abadi"/>
                  <w:sz w:val="20"/>
                  <w:szCs w:val="20"/>
                </w:rPr>
                <w:t>https://www.tentenresources.co.uk/parent-portal/life-to-the-full-primary/giving-assistance/</w:t>
              </w:r>
            </w:hyperlink>
          </w:p>
        </w:tc>
      </w:tr>
      <w:tr w:rsidR="00666960" w14:paraId="50C077A6" w14:textId="77777777" w:rsidTr="00666960">
        <w:trPr>
          <w:trHeight w:val="691"/>
        </w:trPr>
        <w:tc>
          <w:tcPr>
            <w:tcW w:w="1275" w:type="dxa"/>
            <w:vMerge/>
          </w:tcPr>
          <w:p w14:paraId="77472780" w14:textId="77777777" w:rsidR="00666960" w:rsidRDefault="00666960" w:rsidP="00F0396B">
            <w:pPr>
              <w:jc w:val="center"/>
              <w:rPr>
                <w:rFonts w:ascii="Abadi" w:hAnsi="Abadi"/>
                <w:b/>
                <w:bCs/>
                <w:sz w:val="20"/>
                <w:szCs w:val="20"/>
              </w:rPr>
            </w:pPr>
          </w:p>
        </w:tc>
        <w:tc>
          <w:tcPr>
            <w:tcW w:w="1445" w:type="dxa"/>
          </w:tcPr>
          <w:p w14:paraId="7FC3489D" w14:textId="77777777" w:rsidR="00666960" w:rsidRDefault="008B304D" w:rsidP="00F0396B">
            <w:pPr>
              <w:jc w:val="center"/>
              <w:rPr>
                <w:rFonts w:ascii="Abadi" w:hAnsi="Abadi"/>
                <w:b/>
                <w:bCs/>
                <w:sz w:val="20"/>
                <w:szCs w:val="20"/>
              </w:rPr>
            </w:pPr>
            <w:r>
              <w:rPr>
                <w:rFonts w:ascii="Abadi" w:hAnsi="Abadi"/>
                <w:b/>
                <w:bCs/>
                <w:sz w:val="20"/>
                <w:szCs w:val="20"/>
              </w:rPr>
              <w:t>The Holy Trinity</w:t>
            </w:r>
          </w:p>
        </w:tc>
        <w:tc>
          <w:tcPr>
            <w:tcW w:w="6649" w:type="dxa"/>
          </w:tcPr>
          <w:p w14:paraId="01C5BDA1" w14:textId="77777777" w:rsidR="00336D9F" w:rsidRPr="008411D8" w:rsidRDefault="00497FEE">
            <w:pPr>
              <w:rPr>
                <w:rFonts w:ascii="Abadi" w:hAnsi="Abadi"/>
                <w:sz w:val="20"/>
                <w:szCs w:val="20"/>
              </w:rPr>
            </w:pPr>
            <w:r w:rsidRPr="008411D8">
              <w:rPr>
                <w:rFonts w:ascii="Abadi" w:hAnsi="Abadi"/>
                <w:sz w:val="20"/>
                <w:szCs w:val="20"/>
              </w:rPr>
              <w:t>Children learn about the Holy Trinity and how faith encourages us to share God’s love with others.</w:t>
            </w:r>
          </w:p>
        </w:tc>
        <w:tc>
          <w:tcPr>
            <w:tcW w:w="5667" w:type="dxa"/>
          </w:tcPr>
          <w:p w14:paraId="1A087014" w14:textId="77777777" w:rsidR="00666960" w:rsidRPr="00666960" w:rsidRDefault="004D377A" w:rsidP="00F0396B">
            <w:pPr>
              <w:rPr>
                <w:rFonts w:ascii="Abadi" w:hAnsi="Abadi"/>
                <w:sz w:val="20"/>
                <w:szCs w:val="20"/>
              </w:rPr>
            </w:pPr>
            <w:hyperlink r:id="rId23" w:tgtFrame="_blank" w:history="1">
              <w:r w:rsidR="00C773AA" w:rsidRPr="00C773AA">
                <w:rPr>
                  <w:rStyle w:val="Hyperlink"/>
                  <w:rFonts w:ascii="Abadi" w:hAnsi="Abadi"/>
                  <w:sz w:val="20"/>
                  <w:szCs w:val="20"/>
                </w:rPr>
                <w:t>https://www.tentenresources.co.uk/parent-portal/life-to-the-full-primary/the-holy-trinity/</w:t>
              </w:r>
            </w:hyperlink>
          </w:p>
        </w:tc>
      </w:tr>
      <w:tr w:rsidR="00666960" w14:paraId="20E69062" w14:textId="77777777" w:rsidTr="00666960">
        <w:trPr>
          <w:trHeight w:val="691"/>
        </w:trPr>
        <w:tc>
          <w:tcPr>
            <w:tcW w:w="1275" w:type="dxa"/>
            <w:vMerge/>
          </w:tcPr>
          <w:p w14:paraId="02BAF79F" w14:textId="77777777" w:rsidR="00666960" w:rsidRDefault="00666960" w:rsidP="00F0396B">
            <w:pPr>
              <w:jc w:val="center"/>
              <w:rPr>
                <w:rFonts w:ascii="Abadi" w:hAnsi="Abadi"/>
                <w:b/>
                <w:bCs/>
                <w:sz w:val="20"/>
                <w:szCs w:val="20"/>
              </w:rPr>
            </w:pPr>
          </w:p>
        </w:tc>
        <w:tc>
          <w:tcPr>
            <w:tcW w:w="1445" w:type="dxa"/>
          </w:tcPr>
          <w:p w14:paraId="59BA39D8" w14:textId="77777777" w:rsidR="00666960" w:rsidRDefault="006F3DC8" w:rsidP="00F0396B">
            <w:pPr>
              <w:jc w:val="center"/>
              <w:rPr>
                <w:rFonts w:ascii="Abadi" w:hAnsi="Abadi"/>
                <w:b/>
                <w:bCs/>
                <w:sz w:val="20"/>
                <w:szCs w:val="20"/>
              </w:rPr>
            </w:pPr>
            <w:r>
              <w:rPr>
                <w:rFonts w:ascii="Abadi" w:hAnsi="Abadi"/>
                <w:b/>
                <w:bCs/>
                <w:sz w:val="20"/>
                <w:szCs w:val="20"/>
              </w:rPr>
              <w:t>Catholic Social Teaching</w:t>
            </w:r>
          </w:p>
        </w:tc>
        <w:tc>
          <w:tcPr>
            <w:tcW w:w="6649" w:type="dxa"/>
          </w:tcPr>
          <w:p w14:paraId="5849FE51" w14:textId="77777777" w:rsidR="00336D9F" w:rsidRPr="008411D8" w:rsidRDefault="00497FEE">
            <w:pPr>
              <w:rPr>
                <w:rFonts w:ascii="Abadi" w:hAnsi="Abadi"/>
                <w:sz w:val="20"/>
                <w:szCs w:val="20"/>
              </w:rPr>
            </w:pPr>
            <w:r w:rsidRPr="008411D8">
              <w:rPr>
                <w:rFonts w:ascii="Abadi" w:hAnsi="Abadi"/>
                <w:sz w:val="20"/>
                <w:szCs w:val="20"/>
              </w:rPr>
              <w:t>Children learn about the principles of Catholic Social Teaching and how they can show love, fairness and compassion in everyday life.</w:t>
            </w:r>
          </w:p>
        </w:tc>
        <w:tc>
          <w:tcPr>
            <w:tcW w:w="5667" w:type="dxa"/>
          </w:tcPr>
          <w:p w14:paraId="29AE5B05" w14:textId="77777777" w:rsidR="00666960" w:rsidRPr="00666960" w:rsidRDefault="004D377A" w:rsidP="00210355">
            <w:pPr>
              <w:rPr>
                <w:rFonts w:ascii="Abadi" w:hAnsi="Abadi"/>
                <w:sz w:val="20"/>
                <w:szCs w:val="20"/>
              </w:rPr>
            </w:pPr>
            <w:hyperlink r:id="rId24" w:tgtFrame="_blank" w:history="1">
              <w:r w:rsidR="00210355" w:rsidRPr="00210355">
                <w:rPr>
                  <w:rStyle w:val="Hyperlink"/>
                  <w:rFonts w:ascii="Abadi" w:hAnsi="Abadi"/>
                  <w:sz w:val="20"/>
                  <w:szCs w:val="20"/>
                </w:rPr>
                <w:t>https://www.tentenresources.co.uk/parent-portal/life-to-the-full-primary/catholic-social-teaching/</w:t>
              </w:r>
            </w:hyperlink>
          </w:p>
        </w:tc>
      </w:tr>
      <w:tr w:rsidR="00210355" w14:paraId="5F84E1DA" w14:textId="77777777" w:rsidTr="00666960">
        <w:trPr>
          <w:trHeight w:val="691"/>
        </w:trPr>
        <w:tc>
          <w:tcPr>
            <w:tcW w:w="1275" w:type="dxa"/>
          </w:tcPr>
          <w:p w14:paraId="483DB09B" w14:textId="77777777" w:rsidR="00210355" w:rsidRDefault="00210355" w:rsidP="00F0396B">
            <w:pPr>
              <w:jc w:val="center"/>
              <w:rPr>
                <w:rFonts w:ascii="Abadi" w:hAnsi="Abadi"/>
                <w:b/>
                <w:bCs/>
                <w:sz w:val="20"/>
                <w:szCs w:val="20"/>
              </w:rPr>
            </w:pPr>
          </w:p>
        </w:tc>
        <w:tc>
          <w:tcPr>
            <w:tcW w:w="1445" w:type="dxa"/>
          </w:tcPr>
          <w:p w14:paraId="01ACFC36" w14:textId="77777777" w:rsidR="00210355" w:rsidRDefault="00210355" w:rsidP="00F0396B">
            <w:pPr>
              <w:jc w:val="center"/>
              <w:rPr>
                <w:rFonts w:ascii="Abadi" w:hAnsi="Abadi"/>
                <w:b/>
                <w:bCs/>
                <w:sz w:val="20"/>
                <w:szCs w:val="20"/>
              </w:rPr>
            </w:pPr>
            <w:r>
              <w:rPr>
                <w:rFonts w:ascii="Abadi" w:hAnsi="Abadi"/>
                <w:b/>
                <w:bCs/>
                <w:sz w:val="20"/>
                <w:szCs w:val="20"/>
              </w:rPr>
              <w:t>Reaching Out</w:t>
            </w:r>
          </w:p>
        </w:tc>
        <w:tc>
          <w:tcPr>
            <w:tcW w:w="6649" w:type="dxa"/>
          </w:tcPr>
          <w:p w14:paraId="6454452F" w14:textId="77777777" w:rsidR="00336D9F" w:rsidRPr="008411D8" w:rsidRDefault="00497FEE">
            <w:pPr>
              <w:rPr>
                <w:rFonts w:ascii="Abadi" w:hAnsi="Abadi"/>
                <w:sz w:val="20"/>
                <w:szCs w:val="20"/>
              </w:rPr>
            </w:pPr>
            <w:r w:rsidRPr="008411D8">
              <w:rPr>
                <w:rFonts w:ascii="Abadi" w:hAnsi="Abadi"/>
                <w:sz w:val="20"/>
                <w:szCs w:val="20"/>
              </w:rPr>
              <w:t>Children learn how to apply Catholic Social Teaching to real-life situations and make a positive difference in their community.</w:t>
            </w:r>
          </w:p>
        </w:tc>
        <w:tc>
          <w:tcPr>
            <w:tcW w:w="5667" w:type="dxa"/>
          </w:tcPr>
          <w:p w14:paraId="0FEF044E" w14:textId="77777777" w:rsidR="00210355" w:rsidRPr="00666960" w:rsidRDefault="004D377A" w:rsidP="00F0396B">
            <w:pPr>
              <w:rPr>
                <w:rFonts w:ascii="Abadi" w:hAnsi="Abadi"/>
                <w:sz w:val="20"/>
                <w:szCs w:val="20"/>
              </w:rPr>
            </w:pPr>
            <w:hyperlink r:id="rId25" w:tgtFrame="_blank" w:history="1">
              <w:r w:rsidR="00CE5B24" w:rsidRPr="00CE5B24">
                <w:rPr>
                  <w:rStyle w:val="Hyperlink"/>
                  <w:rFonts w:ascii="Abadi" w:hAnsi="Abadi"/>
                  <w:sz w:val="20"/>
                  <w:szCs w:val="20"/>
                </w:rPr>
                <w:t>https://www.tentenresources.co.uk/parent-portal/life-to-the-full-primary/reaching-out/</w:t>
              </w:r>
            </w:hyperlink>
          </w:p>
        </w:tc>
      </w:tr>
    </w:tbl>
    <w:p w14:paraId="07D946E9" w14:textId="77777777" w:rsidR="005B74BF" w:rsidRDefault="005B74BF" w:rsidP="009D59A2"/>
    <w:sectPr w:rsidR="005B74BF" w:rsidSect="004A5725">
      <w:headerReference w:type="default" r:id="rId26"/>
      <w:footerReference w:type="default" r:id="rId2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3C47C" w14:textId="77777777" w:rsidR="004D377A" w:rsidRDefault="004D377A" w:rsidP="004A5725">
      <w:pPr>
        <w:spacing w:after="0" w:line="240" w:lineRule="auto"/>
      </w:pPr>
      <w:r>
        <w:separator/>
      </w:r>
    </w:p>
  </w:endnote>
  <w:endnote w:type="continuationSeparator" w:id="0">
    <w:p w14:paraId="1D7E1CD4" w14:textId="77777777" w:rsidR="004D377A" w:rsidRDefault="004D377A" w:rsidP="004A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badi">
    <w:altName w:val="Arial"/>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89E95" w14:textId="74519249" w:rsidR="004C46C1" w:rsidRDefault="00962971" w:rsidP="00227BFA">
    <w:pPr>
      <w:pStyle w:val="Footer"/>
      <w:ind w:left="1080"/>
    </w:pPr>
    <w:r w:rsidRPr="00304444">
      <w:rPr>
        <w:rFonts w:ascii="Segoe UI" w:eastAsia="Times New Roman" w:hAnsi="Segoe UI" w:cs="Segoe UI"/>
        <w:kern w:val="0"/>
        <w:sz w:val="21"/>
        <w:szCs w:val="21"/>
        <w:highlight w:val="lightGray"/>
        <w:lang w:eastAsia="en-GB"/>
        <w14:ligatures w14:val="none"/>
      </w:rPr>
      <w:t xml:space="preserve">* FGM is not included within the Year </w:t>
    </w:r>
    <w:r w:rsidR="00E0605F">
      <w:rPr>
        <w:rFonts w:ascii="Segoe UI" w:eastAsia="Times New Roman" w:hAnsi="Segoe UI" w:cs="Segoe UI"/>
        <w:kern w:val="0"/>
        <w:sz w:val="21"/>
        <w:szCs w:val="21"/>
        <w:highlight w:val="lightGray"/>
        <w:lang w:eastAsia="en-GB"/>
        <w14:ligatures w14:val="none"/>
      </w:rPr>
      <w:t>5</w:t>
    </w:r>
    <w:r w:rsidRPr="00304444">
      <w:rPr>
        <w:rFonts w:ascii="Segoe UI" w:eastAsia="Times New Roman" w:hAnsi="Segoe UI" w:cs="Segoe UI"/>
        <w:kern w:val="0"/>
        <w:sz w:val="21"/>
        <w:szCs w:val="21"/>
        <w:highlight w:val="lightGray"/>
        <w:lang w:eastAsia="en-GB"/>
        <w14:ligatures w14:val="none"/>
      </w:rPr>
      <w:t xml:space="preserve"> RSHE curriculum following a decision by the Governing Board.</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A3E00" w14:textId="77777777" w:rsidR="004D377A" w:rsidRDefault="004D377A" w:rsidP="004A5725">
      <w:pPr>
        <w:spacing w:after="0" w:line="240" w:lineRule="auto"/>
      </w:pPr>
      <w:r>
        <w:separator/>
      </w:r>
    </w:p>
  </w:footnote>
  <w:footnote w:type="continuationSeparator" w:id="0">
    <w:p w14:paraId="79552E92" w14:textId="77777777" w:rsidR="004D377A" w:rsidRDefault="004D377A" w:rsidP="004A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F84ED" w14:textId="77777777" w:rsidR="00855BE4" w:rsidRPr="00787969" w:rsidRDefault="00C7440C">
    <w:pPr>
      <w:pStyle w:val="Header"/>
      <w:rPr>
        <w:rFonts w:ascii="Abadi" w:hAnsi="Abadi"/>
        <w:b/>
        <w:bCs/>
        <w:u w:val="single"/>
      </w:rPr>
    </w:pPr>
    <w:r>
      <w:rPr>
        <w:rFonts w:ascii="Abadi" w:hAnsi="Abadi"/>
        <w:b/>
        <w:bCs/>
        <w:u w:val="single"/>
      </w:rPr>
      <w:t xml:space="preserve">Year </w:t>
    </w:r>
    <w:r w:rsidR="00B75019">
      <w:rPr>
        <w:rFonts w:ascii="Abadi" w:hAnsi="Abadi"/>
        <w:b/>
        <w:bCs/>
        <w:u w:val="single"/>
      </w:rPr>
      <w:t>5</w:t>
    </w:r>
    <w:r w:rsidR="00855BE4" w:rsidRPr="00855BE4">
      <w:rPr>
        <w:rFonts w:ascii="Abadi" w:hAnsi="Abadi"/>
        <w:b/>
        <w:bCs/>
        <w:u w:val="single"/>
      </w:rPr>
      <w:t xml:space="preserve"> - </w:t>
    </w:r>
    <w:r w:rsidR="005C7056" w:rsidRPr="00855BE4">
      <w:rPr>
        <w:rFonts w:ascii="Abadi" w:hAnsi="Abadi"/>
        <w:b/>
        <w:bCs/>
        <w:u w:val="single"/>
      </w:rPr>
      <w:t>R</w:t>
    </w:r>
    <w:r w:rsidR="004A5725" w:rsidRPr="00855BE4">
      <w:rPr>
        <w:rFonts w:ascii="Abadi" w:hAnsi="Abadi"/>
        <w:b/>
        <w:bCs/>
        <w:u w:val="single"/>
      </w:rPr>
      <w:t>SHE Parent Overview</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F061A"/>
    <w:multiLevelType w:val="multilevel"/>
    <w:tmpl w:val="676A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725C2"/>
    <w:multiLevelType w:val="multilevel"/>
    <w:tmpl w:val="9EDC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063C9"/>
    <w:multiLevelType w:val="multilevel"/>
    <w:tmpl w:val="BBEC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02A6C"/>
    <w:multiLevelType w:val="multilevel"/>
    <w:tmpl w:val="6A98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F592E"/>
    <w:multiLevelType w:val="multilevel"/>
    <w:tmpl w:val="0066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A0197"/>
    <w:multiLevelType w:val="multilevel"/>
    <w:tmpl w:val="61BE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FD428A"/>
    <w:multiLevelType w:val="multilevel"/>
    <w:tmpl w:val="DCE8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BE5E04"/>
    <w:multiLevelType w:val="multilevel"/>
    <w:tmpl w:val="08FE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914D9B"/>
    <w:multiLevelType w:val="multilevel"/>
    <w:tmpl w:val="0A7A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B4164B"/>
    <w:multiLevelType w:val="multilevel"/>
    <w:tmpl w:val="F318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44913"/>
    <w:multiLevelType w:val="multilevel"/>
    <w:tmpl w:val="3E66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101323"/>
    <w:multiLevelType w:val="multilevel"/>
    <w:tmpl w:val="957E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9C09F9"/>
    <w:multiLevelType w:val="multilevel"/>
    <w:tmpl w:val="AE7C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77B47"/>
    <w:multiLevelType w:val="multilevel"/>
    <w:tmpl w:val="2E7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EB3D1F"/>
    <w:multiLevelType w:val="multilevel"/>
    <w:tmpl w:val="2EDC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2D0EF7"/>
    <w:multiLevelType w:val="multilevel"/>
    <w:tmpl w:val="A466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8"/>
  </w:num>
  <w:num w:numId="4">
    <w:abstractNumId w:val="6"/>
  </w:num>
  <w:num w:numId="5">
    <w:abstractNumId w:val="10"/>
  </w:num>
  <w:num w:numId="6">
    <w:abstractNumId w:val="14"/>
  </w:num>
  <w:num w:numId="7">
    <w:abstractNumId w:val="9"/>
  </w:num>
  <w:num w:numId="8">
    <w:abstractNumId w:val="11"/>
  </w:num>
  <w:num w:numId="9">
    <w:abstractNumId w:val="0"/>
  </w:num>
  <w:num w:numId="10">
    <w:abstractNumId w:val="5"/>
  </w:num>
  <w:num w:numId="11">
    <w:abstractNumId w:val="12"/>
  </w:num>
  <w:num w:numId="12">
    <w:abstractNumId w:val="4"/>
  </w:num>
  <w:num w:numId="13">
    <w:abstractNumId w:val="2"/>
  </w:num>
  <w:num w:numId="14">
    <w:abstractNumId w:val="3"/>
  </w:num>
  <w:num w:numId="15">
    <w:abstractNumId w:val="7"/>
  </w:num>
  <w:num w:numId="16">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725"/>
    <w:rsid w:val="00002166"/>
    <w:rsid w:val="0000424D"/>
    <w:rsid w:val="00007C14"/>
    <w:rsid w:val="0004276A"/>
    <w:rsid w:val="00052525"/>
    <w:rsid w:val="00057E7A"/>
    <w:rsid w:val="000E435D"/>
    <w:rsid w:val="000F1E9A"/>
    <w:rsid w:val="001210BF"/>
    <w:rsid w:val="00166D3E"/>
    <w:rsid w:val="001765F0"/>
    <w:rsid w:val="001A4547"/>
    <w:rsid w:val="001B0A22"/>
    <w:rsid w:val="001B558D"/>
    <w:rsid w:val="001D0271"/>
    <w:rsid w:val="001E2427"/>
    <w:rsid w:val="00210355"/>
    <w:rsid w:val="00227BFA"/>
    <w:rsid w:val="002342E7"/>
    <w:rsid w:val="002B12E1"/>
    <w:rsid w:val="002B13CE"/>
    <w:rsid w:val="002E09D3"/>
    <w:rsid w:val="002F0B7C"/>
    <w:rsid w:val="003232E8"/>
    <w:rsid w:val="00323984"/>
    <w:rsid w:val="00330563"/>
    <w:rsid w:val="00336D9F"/>
    <w:rsid w:val="00353EB3"/>
    <w:rsid w:val="003714C2"/>
    <w:rsid w:val="00386A74"/>
    <w:rsid w:val="003A095F"/>
    <w:rsid w:val="003A1A8B"/>
    <w:rsid w:val="003B0F8C"/>
    <w:rsid w:val="003B7352"/>
    <w:rsid w:val="003C6FD6"/>
    <w:rsid w:val="003D7A05"/>
    <w:rsid w:val="003D7E26"/>
    <w:rsid w:val="004026EC"/>
    <w:rsid w:val="00411FDC"/>
    <w:rsid w:val="00416FE1"/>
    <w:rsid w:val="004319D5"/>
    <w:rsid w:val="00433BBA"/>
    <w:rsid w:val="00464DF0"/>
    <w:rsid w:val="00497FEE"/>
    <w:rsid w:val="004A1482"/>
    <w:rsid w:val="004A4205"/>
    <w:rsid w:val="004A4AAF"/>
    <w:rsid w:val="004A5725"/>
    <w:rsid w:val="004B018B"/>
    <w:rsid w:val="004C46C1"/>
    <w:rsid w:val="004D377A"/>
    <w:rsid w:val="004D46A8"/>
    <w:rsid w:val="004E3249"/>
    <w:rsid w:val="004F19F3"/>
    <w:rsid w:val="00510706"/>
    <w:rsid w:val="00531CBD"/>
    <w:rsid w:val="005408D1"/>
    <w:rsid w:val="00551D38"/>
    <w:rsid w:val="00555E2E"/>
    <w:rsid w:val="005844DD"/>
    <w:rsid w:val="00592AF7"/>
    <w:rsid w:val="005B74BF"/>
    <w:rsid w:val="005C7056"/>
    <w:rsid w:val="005D1425"/>
    <w:rsid w:val="005E5F43"/>
    <w:rsid w:val="00601312"/>
    <w:rsid w:val="00666960"/>
    <w:rsid w:val="00673C82"/>
    <w:rsid w:val="00674E9C"/>
    <w:rsid w:val="006979DA"/>
    <w:rsid w:val="006A628B"/>
    <w:rsid w:val="006A7C3B"/>
    <w:rsid w:val="006B1492"/>
    <w:rsid w:val="006D46E3"/>
    <w:rsid w:val="006F3DC8"/>
    <w:rsid w:val="006F5509"/>
    <w:rsid w:val="00724312"/>
    <w:rsid w:val="0073254F"/>
    <w:rsid w:val="00747A7C"/>
    <w:rsid w:val="00753F61"/>
    <w:rsid w:val="00755183"/>
    <w:rsid w:val="00787969"/>
    <w:rsid w:val="0079539D"/>
    <w:rsid w:val="0079700D"/>
    <w:rsid w:val="00797FF8"/>
    <w:rsid w:val="007C48E8"/>
    <w:rsid w:val="00824937"/>
    <w:rsid w:val="0082620A"/>
    <w:rsid w:val="008262E7"/>
    <w:rsid w:val="008411D8"/>
    <w:rsid w:val="00855BE4"/>
    <w:rsid w:val="00873592"/>
    <w:rsid w:val="00874A47"/>
    <w:rsid w:val="008B304D"/>
    <w:rsid w:val="008D292A"/>
    <w:rsid w:val="008F0F2F"/>
    <w:rsid w:val="00901441"/>
    <w:rsid w:val="00933819"/>
    <w:rsid w:val="00955310"/>
    <w:rsid w:val="00961A88"/>
    <w:rsid w:val="00962971"/>
    <w:rsid w:val="009861CB"/>
    <w:rsid w:val="009A5E45"/>
    <w:rsid w:val="009D59A2"/>
    <w:rsid w:val="009F1DC1"/>
    <w:rsid w:val="009F2675"/>
    <w:rsid w:val="00A0358A"/>
    <w:rsid w:val="00A26A22"/>
    <w:rsid w:val="00A421B8"/>
    <w:rsid w:val="00A4352B"/>
    <w:rsid w:val="00A461C9"/>
    <w:rsid w:val="00A5570F"/>
    <w:rsid w:val="00A878BA"/>
    <w:rsid w:val="00AA0FCA"/>
    <w:rsid w:val="00AA2674"/>
    <w:rsid w:val="00AA4A15"/>
    <w:rsid w:val="00AB1E2D"/>
    <w:rsid w:val="00AC3ADE"/>
    <w:rsid w:val="00AC7344"/>
    <w:rsid w:val="00AE0CE7"/>
    <w:rsid w:val="00B30C53"/>
    <w:rsid w:val="00B6239F"/>
    <w:rsid w:val="00B75019"/>
    <w:rsid w:val="00B86672"/>
    <w:rsid w:val="00B916FE"/>
    <w:rsid w:val="00B9227F"/>
    <w:rsid w:val="00BB4474"/>
    <w:rsid w:val="00BB725E"/>
    <w:rsid w:val="00BC7A70"/>
    <w:rsid w:val="00C266DF"/>
    <w:rsid w:val="00C40855"/>
    <w:rsid w:val="00C56036"/>
    <w:rsid w:val="00C641BA"/>
    <w:rsid w:val="00C7440C"/>
    <w:rsid w:val="00C773AA"/>
    <w:rsid w:val="00C931A0"/>
    <w:rsid w:val="00CE5B24"/>
    <w:rsid w:val="00D02A35"/>
    <w:rsid w:val="00D02EAC"/>
    <w:rsid w:val="00D23460"/>
    <w:rsid w:val="00D3058F"/>
    <w:rsid w:val="00D45461"/>
    <w:rsid w:val="00D50B24"/>
    <w:rsid w:val="00D53C2C"/>
    <w:rsid w:val="00D96A87"/>
    <w:rsid w:val="00DB0E6C"/>
    <w:rsid w:val="00DB7788"/>
    <w:rsid w:val="00DF3DAB"/>
    <w:rsid w:val="00E025DD"/>
    <w:rsid w:val="00E0605F"/>
    <w:rsid w:val="00E24739"/>
    <w:rsid w:val="00E56B59"/>
    <w:rsid w:val="00E648CA"/>
    <w:rsid w:val="00E874BC"/>
    <w:rsid w:val="00EA31D0"/>
    <w:rsid w:val="00EB4256"/>
    <w:rsid w:val="00F0396B"/>
    <w:rsid w:val="00F257C7"/>
    <w:rsid w:val="00F34877"/>
    <w:rsid w:val="00F53725"/>
    <w:rsid w:val="00F74AA6"/>
    <w:rsid w:val="00FA5789"/>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74A51"/>
  <w15:chartTrackingRefBased/>
  <w15:docId w15:val="{5D9DC5C8-9535-487F-A78D-1AD1CFA9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25"/>
    <w:rPr>
      <w:rFonts w:eastAsiaTheme="majorEastAsia" w:cstheme="majorBidi"/>
      <w:color w:val="272727" w:themeColor="text1" w:themeTint="D8"/>
    </w:rPr>
  </w:style>
  <w:style w:type="paragraph" w:styleId="Title">
    <w:name w:val="Title"/>
    <w:basedOn w:val="Normal"/>
    <w:next w:val="Normal"/>
    <w:link w:val="TitleChar"/>
    <w:uiPriority w:val="10"/>
    <w:qFormat/>
    <w:rsid w:val="004A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5725"/>
    <w:rPr>
      <w:i/>
      <w:iCs/>
      <w:color w:val="404040" w:themeColor="text1" w:themeTint="BF"/>
    </w:rPr>
  </w:style>
  <w:style w:type="paragraph" w:styleId="ListParagraph">
    <w:name w:val="List Paragraph"/>
    <w:basedOn w:val="Normal"/>
    <w:uiPriority w:val="34"/>
    <w:qFormat/>
    <w:rsid w:val="004A5725"/>
    <w:pPr>
      <w:ind w:left="720"/>
      <w:contextualSpacing/>
    </w:pPr>
  </w:style>
  <w:style w:type="character" w:styleId="IntenseEmphasis">
    <w:name w:val="Intense Emphasis"/>
    <w:basedOn w:val="DefaultParagraphFont"/>
    <w:uiPriority w:val="21"/>
    <w:qFormat/>
    <w:rsid w:val="004A5725"/>
    <w:rPr>
      <w:i/>
      <w:iCs/>
      <w:color w:val="0F4761" w:themeColor="accent1" w:themeShade="BF"/>
    </w:rPr>
  </w:style>
  <w:style w:type="paragraph" w:styleId="IntenseQuote">
    <w:name w:val="Intense Quote"/>
    <w:basedOn w:val="Normal"/>
    <w:next w:val="Normal"/>
    <w:link w:val="IntenseQuoteChar"/>
    <w:uiPriority w:val="30"/>
    <w:qFormat/>
    <w:rsid w:val="004A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25"/>
    <w:rPr>
      <w:i/>
      <w:iCs/>
      <w:color w:val="0F4761" w:themeColor="accent1" w:themeShade="BF"/>
    </w:rPr>
  </w:style>
  <w:style w:type="character" w:styleId="IntenseReference">
    <w:name w:val="Intense Reference"/>
    <w:basedOn w:val="DefaultParagraphFont"/>
    <w:uiPriority w:val="32"/>
    <w:qFormat/>
    <w:rsid w:val="004A5725"/>
    <w:rPr>
      <w:b/>
      <w:bCs/>
      <w:smallCaps/>
      <w:color w:val="0F4761" w:themeColor="accent1" w:themeShade="BF"/>
      <w:spacing w:val="5"/>
    </w:rPr>
  </w:style>
  <w:style w:type="character" w:styleId="Hyperlink">
    <w:name w:val="Hyperlink"/>
    <w:basedOn w:val="DefaultParagraphFont"/>
    <w:uiPriority w:val="99"/>
    <w:unhideWhenUsed/>
    <w:rsid w:val="004A5725"/>
    <w:rPr>
      <w:color w:val="467886" w:themeColor="hyperlink"/>
      <w:u w:val="single"/>
    </w:rPr>
  </w:style>
  <w:style w:type="character" w:customStyle="1" w:styleId="UnresolvedMention">
    <w:name w:val="Unresolved Mention"/>
    <w:basedOn w:val="DefaultParagraphFont"/>
    <w:uiPriority w:val="99"/>
    <w:semiHidden/>
    <w:unhideWhenUsed/>
    <w:rsid w:val="004A5725"/>
    <w:rPr>
      <w:color w:val="605E5C"/>
      <w:shd w:val="clear" w:color="auto" w:fill="E1DFDD"/>
    </w:rPr>
  </w:style>
  <w:style w:type="character" w:styleId="FollowedHyperlink">
    <w:name w:val="FollowedHyperlink"/>
    <w:basedOn w:val="DefaultParagraphFont"/>
    <w:uiPriority w:val="99"/>
    <w:semiHidden/>
    <w:unhideWhenUsed/>
    <w:rsid w:val="004A5725"/>
    <w:rPr>
      <w:color w:val="96607D" w:themeColor="followedHyperlink"/>
      <w:u w:val="single"/>
    </w:rPr>
  </w:style>
  <w:style w:type="paragraph" w:styleId="Header">
    <w:name w:val="header"/>
    <w:basedOn w:val="Normal"/>
    <w:link w:val="HeaderChar"/>
    <w:uiPriority w:val="99"/>
    <w:unhideWhenUsed/>
    <w:rsid w:val="004A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725"/>
  </w:style>
  <w:style w:type="paragraph" w:styleId="Footer">
    <w:name w:val="footer"/>
    <w:basedOn w:val="Normal"/>
    <w:link w:val="FooterChar"/>
    <w:uiPriority w:val="99"/>
    <w:unhideWhenUsed/>
    <w:rsid w:val="004A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725"/>
  </w:style>
  <w:style w:type="paragraph" w:styleId="BalloonText">
    <w:name w:val="Balloon Text"/>
    <w:basedOn w:val="Normal"/>
    <w:link w:val="BalloonTextChar"/>
    <w:uiPriority w:val="99"/>
    <w:semiHidden/>
    <w:unhideWhenUsed/>
    <w:rsid w:val="00E060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0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entenresources.co.uk/parent-portal/life-to-the-full-primary/do-you-want-a-piece-of-cake/" TargetMode="External"/><Relationship Id="rId18" Type="http://schemas.openxmlformats.org/officeDocument/2006/relationships/hyperlink" Target="https://www.tentenresources.co.uk/parent-portal/life-to-the-full-primary/cyberbullyin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tentenresources.co.uk/parent-portal/life-to-the-full-primary/making-good-choices/" TargetMode="External"/><Relationship Id="rId7" Type="http://schemas.openxmlformats.org/officeDocument/2006/relationships/webSettings" Target="webSettings.xml"/><Relationship Id="rId12" Type="http://schemas.openxmlformats.org/officeDocument/2006/relationships/hyperlink" Target="https://www.tentenresources.co.uk/parent-portal/life-to-the-full-primary/under-pressure/" TargetMode="External"/><Relationship Id="rId17" Type="http://schemas.openxmlformats.org/officeDocument/2006/relationships/hyperlink" Target="https://www.tentenresources.co.uk/parent-portal/life-to-the-full-primary/sharing-isnt-always-caring/" TargetMode="External"/><Relationship Id="rId25" Type="http://schemas.openxmlformats.org/officeDocument/2006/relationships/hyperlink" Target="https://www.tentenresources.co.uk/parent-portal/life-to-the-full-primary/reaching-out/" TargetMode="External"/><Relationship Id="rId2" Type="http://schemas.openxmlformats.org/officeDocument/2006/relationships/customXml" Target="../customXml/item2.xml"/><Relationship Id="rId16" Type="http://schemas.openxmlformats.org/officeDocument/2006/relationships/hyperlink" Target="https://www.tentenresources.co.uk/parent-portal/life-to-the-full-primary/build-others-up/" TargetMode="External"/><Relationship Id="rId20" Type="http://schemas.openxmlformats.org/officeDocument/2006/relationships/hyperlink" Target="https://www.tentenresources.co.uk/parent-portal/life-to-the-full-primary/impacted-lifestyl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entenresources.co.uk/parent-portal/life-to-the-full-primary/god-is-calling-you/" TargetMode="External"/><Relationship Id="rId24" Type="http://schemas.openxmlformats.org/officeDocument/2006/relationships/hyperlink" Target="https://www.tentenresources.co.uk/parent-portal/life-to-the-full-primary/catholic-social-teaching/" TargetMode="External"/><Relationship Id="rId5" Type="http://schemas.openxmlformats.org/officeDocument/2006/relationships/styles" Target="styles.xml"/><Relationship Id="rId15" Type="http://schemas.openxmlformats.org/officeDocument/2006/relationships/hyperlink" Target="https://www.tentenresources.co.uk/parent-portal/life-to-the-full-primary/confidence-vs-control/" TargetMode="External"/><Relationship Id="rId23" Type="http://schemas.openxmlformats.org/officeDocument/2006/relationships/hyperlink" Target="https://www.tentenresources.co.uk/parent-portal/life-to-the-full-primary/the-holy-trinity/" TargetMode="External"/><Relationship Id="rId28" Type="http://schemas.openxmlformats.org/officeDocument/2006/relationships/fontTable" Target="fontTable.xml"/><Relationship Id="rId10" Type="http://schemas.openxmlformats.org/officeDocument/2006/relationships/hyperlink" Target="https://www.tentenresources.co.uk/parent-portal/life-to-the-full-primary/calming-the-storm/" TargetMode="External"/><Relationship Id="rId19" Type="http://schemas.openxmlformats.org/officeDocument/2006/relationships/hyperlink" Target="https://www.tentenresources.co.uk/parent-portal/life-to-the-full-primary/types-of-abu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entenresources.co.uk/parent-portal/life-to-the-full-primary/self-talk/" TargetMode="External"/><Relationship Id="rId22" Type="http://schemas.openxmlformats.org/officeDocument/2006/relationships/hyperlink" Target="https://www.tentenresources.co.uk/parent-portal/life-to-the-full-primary/giving-assistance/"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documentManagement>
</p:properties>
</file>

<file path=customXml/itemProps1.xml><?xml version="1.0" encoding="utf-8"?>
<ds:datastoreItem xmlns:ds="http://schemas.openxmlformats.org/officeDocument/2006/customXml" ds:itemID="{FDDB723C-BA6D-43AD-81AA-35E0205E8DE8}">
  <ds:schemaRefs>
    <ds:schemaRef ds:uri="http://schemas.microsoft.com/sharepoint/v3/contenttype/forms"/>
  </ds:schemaRefs>
</ds:datastoreItem>
</file>

<file path=customXml/itemProps2.xml><?xml version="1.0" encoding="utf-8"?>
<ds:datastoreItem xmlns:ds="http://schemas.openxmlformats.org/officeDocument/2006/customXml" ds:itemID="{AA680A0A-E55A-4A97-97EC-3C0EEA360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774ed-12d4-4705-91db-dffc7e1518d3"/>
    <ds:schemaRef ds:uri="9af69521-86ed-43b3-b6dd-d0c277c60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73DFA7-6BF0-496B-9A0E-C2CD686831CA}">
  <ds:schemaRefs>
    <ds:schemaRef ds:uri="http://schemas.microsoft.com/office/2006/metadata/properties"/>
    <ds:schemaRef ds:uri="http://schemas.microsoft.com/office/infopath/2007/PartnerControls"/>
    <ds:schemaRef ds:uri="58b774ed-12d4-4705-91db-dffc7e1518d3"/>
    <ds:schemaRef ds:uri="9af69521-86ed-43b3-b6dd-d0c277c60d4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Richards</dc:creator>
  <cp:keywords/>
  <dc:description/>
  <cp:lastModifiedBy>Alice Ward</cp:lastModifiedBy>
  <cp:revision>3</cp:revision>
  <cp:lastPrinted>2026-10-05T10:01:00Z</cp:lastPrinted>
  <dcterms:created xsi:type="dcterms:W3CDTF">2026-10-05T00:39:00Z</dcterms:created>
  <dcterms:modified xsi:type="dcterms:W3CDTF">2026-10-05T10:29:00Z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2026-10-04T21:12:29Z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8aafa88f-c45c-4aa9-b7a2-23b92e1646fd</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ies>
</file>