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65AC" w14:textId="77777777" w:rsidR="00787969" w:rsidRDefault="00787969" w:rsidP="00787969">
      <w:pPr>
        <w:jc w:val="center"/>
        <w:rPr>
          <w:rFonts w:ascii="Abadi" w:hAnsi="Abadi"/>
        </w:rPr>
      </w:pPr>
      <w:r>
        <w:rPr>
          <w:rFonts w:ascii="Abadi" w:hAnsi="Abadi"/>
          <w:noProof/>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5D24A0AD"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69285059"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8"/>
        <w:gridCol w:w="1378"/>
        <w:gridCol w:w="6693"/>
        <w:gridCol w:w="5687"/>
      </w:tblGrid>
      <w:tr w:rsidR="004A5725" w14:paraId="7FA0CD0F" w14:textId="77777777" w:rsidTr="005B74BF">
        <w:trPr>
          <w:trHeight w:val="384"/>
        </w:trPr>
        <w:tc>
          <w:tcPr>
            <w:tcW w:w="1278" w:type="dxa"/>
          </w:tcPr>
          <w:p w14:paraId="4A9F5081" w14:textId="77777777" w:rsidR="004A5725" w:rsidRPr="004A5725" w:rsidRDefault="004A5725" w:rsidP="00787969">
            <w:pPr>
              <w:ind w:left="250"/>
              <w:rPr>
                <w:b/>
                <w:bCs/>
              </w:rPr>
            </w:pPr>
            <w:r w:rsidRPr="004A5725">
              <w:rPr>
                <w:b/>
                <w:bCs/>
              </w:rPr>
              <w:t>Term</w:t>
            </w:r>
          </w:p>
        </w:tc>
        <w:tc>
          <w:tcPr>
            <w:tcW w:w="1378" w:type="dxa"/>
          </w:tcPr>
          <w:p w14:paraId="5CE04D76" w14:textId="77777777" w:rsidR="004A5725" w:rsidRPr="004A5725" w:rsidRDefault="004A5725" w:rsidP="000E435D">
            <w:pPr>
              <w:jc w:val="center"/>
              <w:rPr>
                <w:b/>
                <w:bCs/>
              </w:rPr>
            </w:pPr>
            <w:r w:rsidRPr="004A5725">
              <w:rPr>
                <w:b/>
                <w:bCs/>
              </w:rPr>
              <w:t>Title</w:t>
            </w:r>
          </w:p>
        </w:tc>
        <w:tc>
          <w:tcPr>
            <w:tcW w:w="6693" w:type="dxa"/>
          </w:tcPr>
          <w:p w14:paraId="24089796" w14:textId="77777777" w:rsidR="004A5725" w:rsidRPr="004A5725" w:rsidRDefault="005B74BF" w:rsidP="000E435D">
            <w:pPr>
              <w:jc w:val="center"/>
              <w:rPr>
                <w:b/>
                <w:bCs/>
              </w:rPr>
            </w:pPr>
            <w:r>
              <w:rPr>
                <w:b/>
                <w:bCs/>
              </w:rPr>
              <w:t>Children will learn</w:t>
            </w:r>
            <w:r w:rsidR="00797FF8">
              <w:rPr>
                <w:b/>
                <w:bCs/>
              </w:rPr>
              <w:t xml:space="preserve"> about:</w:t>
            </w:r>
          </w:p>
        </w:tc>
        <w:tc>
          <w:tcPr>
            <w:tcW w:w="5687" w:type="dxa"/>
          </w:tcPr>
          <w:p w14:paraId="78AC28A9" w14:textId="77777777" w:rsidR="004A5725" w:rsidRPr="004A5725" w:rsidRDefault="00797FF8" w:rsidP="000E435D">
            <w:pPr>
              <w:jc w:val="center"/>
              <w:rPr>
                <w:b/>
                <w:bCs/>
              </w:rPr>
            </w:pPr>
            <w:r>
              <w:rPr>
                <w:b/>
                <w:bCs/>
              </w:rPr>
              <w:t>Further information for Parents</w:t>
            </w:r>
          </w:p>
        </w:tc>
      </w:tr>
      <w:tr w:rsidR="00D45461" w14:paraId="6DF8115E" w14:textId="77777777" w:rsidTr="003C6FD6">
        <w:trPr>
          <w:trHeight w:val="691"/>
        </w:trPr>
        <w:tc>
          <w:tcPr>
            <w:tcW w:w="1278" w:type="dxa"/>
            <w:vMerge w:val="restart"/>
          </w:tcPr>
          <w:p w14:paraId="56E7A76B" w14:textId="77777777" w:rsidR="00D45461" w:rsidRPr="005B74BF" w:rsidRDefault="00D45461" w:rsidP="005B74BF">
            <w:pPr>
              <w:jc w:val="center"/>
              <w:rPr>
                <w:rFonts w:ascii="Abadi" w:hAnsi="Abadi"/>
                <w:b/>
                <w:bCs/>
                <w:sz w:val="20"/>
                <w:szCs w:val="20"/>
              </w:rPr>
            </w:pPr>
            <w:r w:rsidRPr="005B74BF">
              <w:rPr>
                <w:rFonts w:ascii="Abadi" w:hAnsi="Abadi"/>
                <w:b/>
                <w:bCs/>
                <w:sz w:val="20"/>
                <w:szCs w:val="20"/>
              </w:rPr>
              <w:t>Autumn</w:t>
            </w:r>
          </w:p>
        </w:tc>
        <w:tc>
          <w:tcPr>
            <w:tcW w:w="1378" w:type="dxa"/>
          </w:tcPr>
          <w:p w14:paraId="100E8E2A" w14:textId="77777777" w:rsidR="00D45461" w:rsidRPr="005B74BF" w:rsidRDefault="00D45461" w:rsidP="003C6FD6">
            <w:pPr>
              <w:jc w:val="center"/>
              <w:rPr>
                <w:rFonts w:ascii="Abadi" w:hAnsi="Abadi"/>
                <w:b/>
                <w:bCs/>
                <w:sz w:val="20"/>
                <w:szCs w:val="20"/>
              </w:rPr>
            </w:pPr>
            <w:r>
              <w:rPr>
                <w:rFonts w:ascii="Abadi" w:hAnsi="Abadi"/>
                <w:b/>
                <w:bCs/>
                <w:sz w:val="20"/>
                <w:szCs w:val="20"/>
              </w:rPr>
              <w:t>Family, Friends and Others</w:t>
            </w:r>
          </w:p>
        </w:tc>
        <w:tc>
          <w:tcPr>
            <w:tcW w:w="6693" w:type="dxa"/>
          </w:tcPr>
          <w:p w14:paraId="19709004" w14:textId="77777777" w:rsidR="000365F3" w:rsidRPr="00EE4D21" w:rsidRDefault="00910E5F">
            <w:pPr>
              <w:rPr>
                <w:rFonts w:ascii="Abadi" w:hAnsi="Abadi"/>
                <w:sz w:val="20"/>
                <w:szCs w:val="20"/>
              </w:rPr>
            </w:pPr>
            <w:r w:rsidRPr="00EE4D21">
              <w:rPr>
                <w:rFonts w:ascii="Abadi" w:hAnsi="Abadi"/>
                <w:sz w:val="20"/>
                <w:szCs w:val="20"/>
              </w:rPr>
              <w:t>Children learn about different types of relationships, what makes a positive friendship and how to build and maintain healthy relationships with others.</w:t>
            </w:r>
          </w:p>
        </w:tc>
        <w:tc>
          <w:tcPr>
            <w:tcW w:w="5687" w:type="dxa"/>
          </w:tcPr>
          <w:p w14:paraId="0E51AA1F" w14:textId="77777777" w:rsidR="00D45461" w:rsidRPr="002B13CE" w:rsidRDefault="00D45461" w:rsidP="00A4352B">
            <w:pPr>
              <w:rPr>
                <w:rFonts w:ascii="Abadi" w:hAnsi="Abadi"/>
                <w:sz w:val="20"/>
                <w:szCs w:val="20"/>
              </w:rPr>
            </w:pPr>
            <w:hyperlink r:id="rId7" w:tgtFrame="_blank" w:history="1">
              <w:r w:rsidRPr="00D45461">
                <w:rPr>
                  <w:rStyle w:val="Hyperlink"/>
                  <w:rFonts w:ascii="Abadi" w:hAnsi="Abadi"/>
                  <w:sz w:val="20"/>
                  <w:szCs w:val="20"/>
                </w:rPr>
                <w:t>https://www.tentenresources.co.uk/parent-portal/life-to-the-full-primary/family-friends-and-others/</w:t>
              </w:r>
            </w:hyperlink>
          </w:p>
        </w:tc>
      </w:tr>
      <w:tr w:rsidR="00D45461" w14:paraId="328326E0" w14:textId="77777777" w:rsidTr="003C6FD6">
        <w:trPr>
          <w:trHeight w:val="691"/>
        </w:trPr>
        <w:tc>
          <w:tcPr>
            <w:tcW w:w="1278" w:type="dxa"/>
            <w:vMerge/>
          </w:tcPr>
          <w:p w14:paraId="60BF467F" w14:textId="77777777" w:rsidR="00D45461" w:rsidRPr="005B74BF" w:rsidRDefault="00D45461" w:rsidP="005B74BF">
            <w:pPr>
              <w:jc w:val="center"/>
              <w:rPr>
                <w:rFonts w:ascii="Abadi" w:hAnsi="Abadi"/>
                <w:b/>
                <w:bCs/>
                <w:sz w:val="20"/>
                <w:szCs w:val="20"/>
              </w:rPr>
            </w:pPr>
          </w:p>
        </w:tc>
        <w:tc>
          <w:tcPr>
            <w:tcW w:w="1378" w:type="dxa"/>
          </w:tcPr>
          <w:p w14:paraId="25006003" w14:textId="77777777" w:rsidR="00D45461" w:rsidRPr="005B74BF" w:rsidRDefault="00D45461" w:rsidP="003C6FD6">
            <w:pPr>
              <w:jc w:val="center"/>
              <w:rPr>
                <w:rFonts w:ascii="Abadi" w:hAnsi="Abadi"/>
                <w:b/>
                <w:bCs/>
                <w:sz w:val="20"/>
                <w:szCs w:val="20"/>
              </w:rPr>
            </w:pPr>
            <w:r>
              <w:rPr>
                <w:rFonts w:ascii="Abadi" w:hAnsi="Abadi"/>
                <w:b/>
                <w:bCs/>
                <w:sz w:val="20"/>
                <w:szCs w:val="20"/>
              </w:rPr>
              <w:t>When Things Feel Bad</w:t>
            </w:r>
          </w:p>
        </w:tc>
        <w:tc>
          <w:tcPr>
            <w:tcW w:w="6693" w:type="dxa"/>
          </w:tcPr>
          <w:p w14:paraId="1A701FD2" w14:textId="77777777" w:rsidR="000365F3" w:rsidRPr="00EE4D21" w:rsidRDefault="00910E5F">
            <w:pPr>
              <w:rPr>
                <w:rFonts w:ascii="Abadi" w:hAnsi="Abadi"/>
                <w:sz w:val="20"/>
                <w:szCs w:val="20"/>
              </w:rPr>
            </w:pPr>
            <w:r w:rsidRPr="00EE4D21">
              <w:rPr>
                <w:rFonts w:ascii="Abadi" w:hAnsi="Abadi"/>
                <w:sz w:val="20"/>
                <w:szCs w:val="20"/>
              </w:rPr>
              <w:t>Children learn to recognise bullying and unhealthy behaviours in relationships, understand their impact and know how to seek help and support.</w:t>
            </w:r>
          </w:p>
        </w:tc>
        <w:tc>
          <w:tcPr>
            <w:tcW w:w="5687" w:type="dxa"/>
          </w:tcPr>
          <w:p w14:paraId="5A816EC3" w14:textId="77777777" w:rsidR="00D45461" w:rsidRPr="002B13CE" w:rsidRDefault="00D45461" w:rsidP="00A4352B">
            <w:pPr>
              <w:rPr>
                <w:rFonts w:ascii="Abadi" w:hAnsi="Abadi"/>
                <w:sz w:val="20"/>
                <w:szCs w:val="20"/>
              </w:rPr>
            </w:pPr>
            <w:hyperlink r:id="rId8" w:tgtFrame="_blank" w:history="1">
              <w:r w:rsidRPr="00510706">
                <w:rPr>
                  <w:rStyle w:val="Hyperlink"/>
                  <w:rFonts w:ascii="Abadi" w:hAnsi="Abadi"/>
                  <w:sz w:val="20"/>
                  <w:szCs w:val="20"/>
                </w:rPr>
                <w:t>https://www.tentenresources.co.uk/parent-portal/life-to-the-full-primary/when-things-feel-bad/</w:t>
              </w:r>
            </w:hyperlink>
          </w:p>
        </w:tc>
      </w:tr>
      <w:tr w:rsidR="00D45461" w14:paraId="684A1962" w14:textId="77777777" w:rsidTr="003C6FD6">
        <w:trPr>
          <w:trHeight w:val="691"/>
        </w:trPr>
        <w:tc>
          <w:tcPr>
            <w:tcW w:w="1278" w:type="dxa"/>
            <w:vMerge/>
          </w:tcPr>
          <w:p w14:paraId="6C7738C3" w14:textId="77777777" w:rsidR="00D45461" w:rsidRPr="005B74BF" w:rsidRDefault="00D45461" w:rsidP="005B74BF">
            <w:pPr>
              <w:jc w:val="center"/>
              <w:rPr>
                <w:rFonts w:ascii="Abadi" w:hAnsi="Abadi"/>
                <w:b/>
                <w:bCs/>
                <w:sz w:val="20"/>
                <w:szCs w:val="20"/>
              </w:rPr>
            </w:pPr>
          </w:p>
        </w:tc>
        <w:tc>
          <w:tcPr>
            <w:tcW w:w="1378" w:type="dxa"/>
          </w:tcPr>
          <w:p w14:paraId="34C9856E" w14:textId="77777777" w:rsidR="00D45461" w:rsidRPr="005B74BF" w:rsidRDefault="00D45461" w:rsidP="003C6FD6">
            <w:pPr>
              <w:jc w:val="center"/>
              <w:rPr>
                <w:rFonts w:ascii="Abadi" w:hAnsi="Abadi"/>
                <w:b/>
                <w:bCs/>
                <w:sz w:val="20"/>
                <w:szCs w:val="20"/>
              </w:rPr>
            </w:pPr>
            <w:r>
              <w:rPr>
                <w:rFonts w:ascii="Abadi" w:hAnsi="Abadi"/>
                <w:b/>
                <w:bCs/>
                <w:sz w:val="20"/>
                <w:szCs w:val="20"/>
              </w:rPr>
              <w:t xml:space="preserve">We Don’t Have </w:t>
            </w:r>
            <w:proofErr w:type="gramStart"/>
            <w:r>
              <w:rPr>
                <w:rFonts w:ascii="Abadi" w:hAnsi="Abadi"/>
                <w:b/>
                <w:bCs/>
                <w:sz w:val="20"/>
                <w:szCs w:val="20"/>
              </w:rPr>
              <w:t>To</w:t>
            </w:r>
            <w:proofErr w:type="gramEnd"/>
            <w:r>
              <w:rPr>
                <w:rFonts w:ascii="Abadi" w:hAnsi="Abadi"/>
                <w:b/>
                <w:bCs/>
                <w:sz w:val="20"/>
                <w:szCs w:val="20"/>
              </w:rPr>
              <w:t xml:space="preserve"> Be </w:t>
            </w:r>
            <w:proofErr w:type="gramStart"/>
            <w:r>
              <w:rPr>
                <w:rFonts w:ascii="Abadi" w:hAnsi="Abadi"/>
                <w:b/>
                <w:bCs/>
                <w:sz w:val="20"/>
                <w:szCs w:val="20"/>
              </w:rPr>
              <w:t>The</w:t>
            </w:r>
            <w:proofErr w:type="gramEnd"/>
            <w:r>
              <w:rPr>
                <w:rFonts w:ascii="Abadi" w:hAnsi="Abadi"/>
                <w:b/>
                <w:bCs/>
                <w:sz w:val="20"/>
                <w:szCs w:val="20"/>
              </w:rPr>
              <w:t xml:space="preserve"> Same</w:t>
            </w:r>
          </w:p>
        </w:tc>
        <w:tc>
          <w:tcPr>
            <w:tcW w:w="6693" w:type="dxa"/>
          </w:tcPr>
          <w:p w14:paraId="321098B7" w14:textId="77777777" w:rsidR="000365F3" w:rsidRPr="00EE4D21" w:rsidRDefault="00910E5F">
            <w:pPr>
              <w:rPr>
                <w:rFonts w:ascii="Abadi" w:hAnsi="Abadi"/>
                <w:sz w:val="20"/>
                <w:szCs w:val="20"/>
              </w:rPr>
            </w:pPr>
            <w:r w:rsidRPr="00EE4D21">
              <w:rPr>
                <w:rFonts w:ascii="Abadi" w:hAnsi="Abadi"/>
                <w:sz w:val="20"/>
                <w:szCs w:val="20"/>
              </w:rPr>
              <w:t>Children learn to value similarities and differences, celebrate individuality and understand the importance of working together as a community.</w:t>
            </w:r>
          </w:p>
        </w:tc>
        <w:tc>
          <w:tcPr>
            <w:tcW w:w="5687" w:type="dxa"/>
          </w:tcPr>
          <w:p w14:paraId="41BF7075" w14:textId="77777777" w:rsidR="00D45461" w:rsidRPr="002B13CE" w:rsidRDefault="00D45461" w:rsidP="00A4352B">
            <w:pPr>
              <w:rPr>
                <w:rFonts w:ascii="Abadi" w:hAnsi="Abadi"/>
                <w:sz w:val="20"/>
                <w:szCs w:val="20"/>
              </w:rPr>
            </w:pPr>
            <w:hyperlink r:id="rId9" w:tgtFrame="_blank" w:history="1">
              <w:r w:rsidRPr="00510706">
                <w:rPr>
                  <w:rStyle w:val="Hyperlink"/>
                  <w:rFonts w:ascii="Abadi" w:hAnsi="Abadi"/>
                  <w:sz w:val="20"/>
                  <w:szCs w:val="20"/>
                </w:rPr>
                <w:t>https://www.tentenresources.co.uk/parent-portal/life-to-the-full-primary/we-dont-have-to-be-the-same/</w:t>
              </w:r>
            </w:hyperlink>
          </w:p>
        </w:tc>
      </w:tr>
      <w:tr w:rsidR="00D45461" w14:paraId="6699318F" w14:textId="77777777" w:rsidTr="003C6FD6">
        <w:trPr>
          <w:trHeight w:val="691"/>
        </w:trPr>
        <w:tc>
          <w:tcPr>
            <w:tcW w:w="1278" w:type="dxa"/>
            <w:vMerge/>
          </w:tcPr>
          <w:p w14:paraId="7DBCBF7B" w14:textId="77777777" w:rsidR="00D45461" w:rsidRPr="005B74BF" w:rsidRDefault="00D45461" w:rsidP="005B74BF">
            <w:pPr>
              <w:jc w:val="center"/>
              <w:rPr>
                <w:rFonts w:ascii="Abadi" w:hAnsi="Abadi"/>
                <w:b/>
                <w:bCs/>
                <w:sz w:val="20"/>
                <w:szCs w:val="20"/>
              </w:rPr>
            </w:pPr>
          </w:p>
        </w:tc>
        <w:tc>
          <w:tcPr>
            <w:tcW w:w="1378" w:type="dxa"/>
          </w:tcPr>
          <w:p w14:paraId="4D0ACDB0" w14:textId="77777777" w:rsidR="00D45461" w:rsidRDefault="00D45461" w:rsidP="003C6FD6">
            <w:pPr>
              <w:jc w:val="center"/>
              <w:rPr>
                <w:rFonts w:ascii="Abadi" w:hAnsi="Abadi"/>
                <w:b/>
                <w:bCs/>
                <w:sz w:val="20"/>
                <w:szCs w:val="20"/>
              </w:rPr>
            </w:pPr>
            <w:r>
              <w:rPr>
                <w:rFonts w:ascii="Abadi" w:hAnsi="Abadi"/>
                <w:b/>
                <w:bCs/>
                <w:sz w:val="20"/>
                <w:szCs w:val="20"/>
              </w:rPr>
              <w:t>Respecting Our Bodies</w:t>
            </w:r>
          </w:p>
          <w:p w14:paraId="3281CA74" w14:textId="77777777" w:rsidR="00D45461" w:rsidRPr="00D45461" w:rsidRDefault="00D45461" w:rsidP="00D45461">
            <w:pPr>
              <w:rPr>
                <w:rFonts w:ascii="Abadi" w:hAnsi="Abadi"/>
                <w:sz w:val="20"/>
                <w:szCs w:val="20"/>
              </w:rPr>
            </w:pPr>
          </w:p>
        </w:tc>
        <w:tc>
          <w:tcPr>
            <w:tcW w:w="6693" w:type="dxa"/>
          </w:tcPr>
          <w:p w14:paraId="3840A519" w14:textId="77777777" w:rsidR="000365F3" w:rsidRPr="00EE4D21" w:rsidRDefault="00910E5F">
            <w:pPr>
              <w:rPr>
                <w:rFonts w:ascii="Abadi" w:hAnsi="Abadi"/>
                <w:sz w:val="20"/>
                <w:szCs w:val="20"/>
              </w:rPr>
            </w:pPr>
            <w:r w:rsidRPr="00EE4D21">
              <w:rPr>
                <w:rFonts w:ascii="Abadi" w:hAnsi="Abadi"/>
                <w:sz w:val="20"/>
                <w:szCs w:val="20"/>
              </w:rPr>
              <w:t>Children learn how to care for and respect their bodies through healthy choices, including what they wear, eat and do.</w:t>
            </w:r>
          </w:p>
        </w:tc>
        <w:tc>
          <w:tcPr>
            <w:tcW w:w="5687" w:type="dxa"/>
          </w:tcPr>
          <w:p w14:paraId="230A8B92" w14:textId="77777777" w:rsidR="00D45461" w:rsidRPr="002B13CE" w:rsidRDefault="00D45461" w:rsidP="00052525">
            <w:pPr>
              <w:rPr>
                <w:rFonts w:ascii="Abadi" w:hAnsi="Abadi"/>
                <w:sz w:val="20"/>
                <w:szCs w:val="20"/>
              </w:rPr>
            </w:pPr>
            <w:hyperlink r:id="rId10" w:history="1">
              <w:r w:rsidRPr="00B57759">
                <w:rPr>
                  <w:rStyle w:val="Hyperlink"/>
                  <w:rFonts w:ascii="Abadi" w:hAnsi="Abadi"/>
                  <w:sz w:val="20"/>
                  <w:szCs w:val="20"/>
                </w:rPr>
                <w:t>https://www.tentenresources.co.uk/parent-portal/life-to-the-full-primary/respecting-our-bodies/</w:t>
              </w:r>
            </w:hyperlink>
          </w:p>
        </w:tc>
      </w:tr>
      <w:tr w:rsidR="00D45461" w14:paraId="734EC3B0" w14:textId="77777777" w:rsidTr="003C6FD6">
        <w:trPr>
          <w:trHeight w:val="691"/>
        </w:trPr>
        <w:tc>
          <w:tcPr>
            <w:tcW w:w="1278" w:type="dxa"/>
            <w:vMerge w:val="restart"/>
          </w:tcPr>
          <w:p w14:paraId="1E0F2CC5" w14:textId="77777777" w:rsidR="00D45461" w:rsidRPr="005B74BF" w:rsidRDefault="00D45461" w:rsidP="005B74BF">
            <w:pPr>
              <w:jc w:val="center"/>
              <w:rPr>
                <w:rFonts w:ascii="Abadi" w:hAnsi="Abadi"/>
                <w:b/>
                <w:bCs/>
                <w:sz w:val="20"/>
                <w:szCs w:val="20"/>
              </w:rPr>
            </w:pPr>
            <w:r>
              <w:rPr>
                <w:rFonts w:ascii="Abadi" w:hAnsi="Abadi"/>
                <w:b/>
                <w:bCs/>
                <w:sz w:val="20"/>
                <w:szCs w:val="20"/>
              </w:rPr>
              <w:t>Spring</w:t>
            </w:r>
          </w:p>
        </w:tc>
        <w:tc>
          <w:tcPr>
            <w:tcW w:w="1378" w:type="dxa"/>
          </w:tcPr>
          <w:p w14:paraId="473531AC" w14:textId="77777777" w:rsidR="00D45461" w:rsidRDefault="004319D5" w:rsidP="003C6FD6">
            <w:pPr>
              <w:jc w:val="center"/>
              <w:rPr>
                <w:rFonts w:ascii="Abadi" w:hAnsi="Abadi"/>
                <w:b/>
                <w:bCs/>
                <w:sz w:val="20"/>
                <w:szCs w:val="20"/>
              </w:rPr>
            </w:pPr>
            <w:r>
              <w:rPr>
                <w:rFonts w:ascii="Abadi" w:hAnsi="Abadi"/>
                <w:b/>
                <w:bCs/>
                <w:sz w:val="20"/>
                <w:szCs w:val="20"/>
              </w:rPr>
              <w:t>What Am I Feeling?</w:t>
            </w:r>
          </w:p>
        </w:tc>
        <w:tc>
          <w:tcPr>
            <w:tcW w:w="6693" w:type="dxa"/>
          </w:tcPr>
          <w:p w14:paraId="5EBF5E7C" w14:textId="77777777" w:rsidR="000365F3" w:rsidRPr="00EE4D21" w:rsidRDefault="00910E5F">
            <w:pPr>
              <w:rPr>
                <w:rFonts w:ascii="Abadi" w:hAnsi="Abadi"/>
                <w:sz w:val="20"/>
                <w:szCs w:val="20"/>
              </w:rPr>
            </w:pPr>
            <w:r w:rsidRPr="00EE4D21">
              <w:rPr>
                <w:rFonts w:ascii="Abadi" w:hAnsi="Abadi"/>
                <w:sz w:val="20"/>
                <w:szCs w:val="20"/>
              </w:rPr>
              <w:t>Children learn about a range of emotions, how feelings change over time and positive ways to support their emotional wellbeing.</w:t>
            </w:r>
          </w:p>
        </w:tc>
        <w:tc>
          <w:tcPr>
            <w:tcW w:w="5687" w:type="dxa"/>
          </w:tcPr>
          <w:p w14:paraId="6E98B46E" w14:textId="77777777" w:rsidR="00D45461" w:rsidRDefault="00874A47" w:rsidP="00052525">
            <w:pPr>
              <w:rPr>
                <w:rFonts w:ascii="Abadi" w:hAnsi="Abadi"/>
                <w:sz w:val="20"/>
                <w:szCs w:val="20"/>
              </w:rPr>
            </w:pPr>
            <w:hyperlink r:id="rId11" w:tgtFrame="_blank" w:history="1">
              <w:r w:rsidRPr="00874A47">
                <w:rPr>
                  <w:rStyle w:val="Hyperlink"/>
                  <w:rFonts w:ascii="Abadi" w:hAnsi="Abadi"/>
                  <w:sz w:val="20"/>
                  <w:szCs w:val="20"/>
                </w:rPr>
                <w:t>https://www.tentenresources.co.uk/parent-portal/life-to-the-full-primary/what-am-i-feeling/</w:t>
              </w:r>
            </w:hyperlink>
          </w:p>
        </w:tc>
      </w:tr>
      <w:tr w:rsidR="00D45461" w14:paraId="22B3EAD5" w14:textId="77777777" w:rsidTr="003C6FD6">
        <w:trPr>
          <w:trHeight w:val="691"/>
        </w:trPr>
        <w:tc>
          <w:tcPr>
            <w:tcW w:w="1278" w:type="dxa"/>
            <w:vMerge/>
          </w:tcPr>
          <w:p w14:paraId="2FB62E26" w14:textId="77777777" w:rsidR="00D45461" w:rsidRDefault="00D45461" w:rsidP="005B74BF">
            <w:pPr>
              <w:jc w:val="center"/>
              <w:rPr>
                <w:rFonts w:ascii="Abadi" w:hAnsi="Abadi"/>
                <w:b/>
                <w:bCs/>
                <w:sz w:val="20"/>
                <w:szCs w:val="20"/>
              </w:rPr>
            </w:pPr>
          </w:p>
        </w:tc>
        <w:tc>
          <w:tcPr>
            <w:tcW w:w="1378" w:type="dxa"/>
          </w:tcPr>
          <w:p w14:paraId="7B154157" w14:textId="77777777" w:rsidR="00D45461" w:rsidRDefault="004319D5" w:rsidP="003C6FD6">
            <w:pPr>
              <w:jc w:val="center"/>
              <w:rPr>
                <w:rFonts w:ascii="Abadi" w:hAnsi="Abadi"/>
                <w:b/>
                <w:bCs/>
                <w:sz w:val="20"/>
                <w:szCs w:val="20"/>
              </w:rPr>
            </w:pPr>
            <w:r>
              <w:rPr>
                <w:rFonts w:ascii="Abadi" w:hAnsi="Abadi"/>
                <w:b/>
                <w:bCs/>
                <w:sz w:val="20"/>
                <w:szCs w:val="20"/>
              </w:rPr>
              <w:t>What Am I Looking At?</w:t>
            </w:r>
          </w:p>
        </w:tc>
        <w:tc>
          <w:tcPr>
            <w:tcW w:w="6693" w:type="dxa"/>
          </w:tcPr>
          <w:p w14:paraId="7978A921" w14:textId="77777777" w:rsidR="000365F3" w:rsidRPr="00EE4D21" w:rsidRDefault="00910E5F">
            <w:pPr>
              <w:rPr>
                <w:rFonts w:ascii="Abadi" w:hAnsi="Abadi"/>
                <w:sz w:val="20"/>
                <w:szCs w:val="20"/>
              </w:rPr>
            </w:pPr>
            <w:r w:rsidRPr="00EE4D21">
              <w:rPr>
                <w:rFonts w:ascii="Abadi" w:hAnsi="Abadi"/>
                <w:sz w:val="20"/>
                <w:szCs w:val="20"/>
              </w:rPr>
              <w:t>Children learn that images in the media do not always reflect reality and that self-worth comes from recognising their own value and uniqueness.</w:t>
            </w:r>
          </w:p>
        </w:tc>
        <w:tc>
          <w:tcPr>
            <w:tcW w:w="5687" w:type="dxa"/>
          </w:tcPr>
          <w:p w14:paraId="24FD4104" w14:textId="77777777" w:rsidR="00D45461" w:rsidRDefault="00874A47" w:rsidP="00052525">
            <w:pPr>
              <w:rPr>
                <w:rFonts w:ascii="Abadi" w:hAnsi="Abadi"/>
                <w:sz w:val="20"/>
                <w:szCs w:val="20"/>
              </w:rPr>
            </w:pPr>
            <w:hyperlink r:id="rId12" w:tgtFrame="_blank" w:history="1">
              <w:r w:rsidRPr="00874A47">
                <w:rPr>
                  <w:rStyle w:val="Hyperlink"/>
                  <w:rFonts w:ascii="Abadi" w:hAnsi="Abadi"/>
                  <w:sz w:val="20"/>
                  <w:szCs w:val="20"/>
                </w:rPr>
                <w:t>https://www.tentenresources.co.uk/parent-portal/life-to-the-full-primary/what-am-i-looking-at/</w:t>
              </w:r>
            </w:hyperlink>
          </w:p>
        </w:tc>
      </w:tr>
      <w:tr w:rsidR="00D45461" w14:paraId="5E8BDB1B" w14:textId="77777777" w:rsidTr="003C6FD6">
        <w:trPr>
          <w:trHeight w:val="691"/>
        </w:trPr>
        <w:tc>
          <w:tcPr>
            <w:tcW w:w="1278" w:type="dxa"/>
            <w:vMerge/>
          </w:tcPr>
          <w:p w14:paraId="6B449F94" w14:textId="77777777" w:rsidR="00D45461" w:rsidRDefault="00D45461" w:rsidP="005B74BF">
            <w:pPr>
              <w:jc w:val="center"/>
              <w:rPr>
                <w:rFonts w:ascii="Abadi" w:hAnsi="Abadi"/>
                <w:b/>
                <w:bCs/>
                <w:sz w:val="20"/>
                <w:szCs w:val="20"/>
              </w:rPr>
            </w:pPr>
          </w:p>
        </w:tc>
        <w:tc>
          <w:tcPr>
            <w:tcW w:w="1378" w:type="dxa"/>
          </w:tcPr>
          <w:p w14:paraId="42AAE56E" w14:textId="77777777" w:rsidR="00D45461" w:rsidRDefault="004319D5" w:rsidP="003C6FD6">
            <w:pPr>
              <w:jc w:val="center"/>
              <w:rPr>
                <w:rFonts w:ascii="Abadi" w:hAnsi="Abadi"/>
                <w:b/>
                <w:bCs/>
                <w:sz w:val="20"/>
                <w:szCs w:val="20"/>
              </w:rPr>
            </w:pPr>
            <w:r>
              <w:rPr>
                <w:rFonts w:ascii="Abadi" w:hAnsi="Abadi"/>
                <w:b/>
                <w:bCs/>
                <w:sz w:val="20"/>
                <w:szCs w:val="20"/>
              </w:rPr>
              <w:t>I Am Thankful</w:t>
            </w:r>
          </w:p>
        </w:tc>
        <w:tc>
          <w:tcPr>
            <w:tcW w:w="6693" w:type="dxa"/>
          </w:tcPr>
          <w:p w14:paraId="31307FC2" w14:textId="77777777" w:rsidR="000365F3" w:rsidRPr="00EE4D21" w:rsidRDefault="00910E5F">
            <w:pPr>
              <w:rPr>
                <w:rFonts w:ascii="Abadi" w:hAnsi="Abadi"/>
                <w:sz w:val="20"/>
                <w:szCs w:val="20"/>
              </w:rPr>
            </w:pPr>
            <w:r w:rsidRPr="00EE4D21">
              <w:rPr>
                <w:rFonts w:ascii="Abadi" w:hAnsi="Abadi"/>
                <w:sz w:val="20"/>
                <w:szCs w:val="20"/>
              </w:rPr>
              <w:t>Children learn how gratitude can support positive wellbeing, build resilience and help them make healthy choices.</w:t>
            </w:r>
          </w:p>
        </w:tc>
        <w:tc>
          <w:tcPr>
            <w:tcW w:w="5687" w:type="dxa"/>
          </w:tcPr>
          <w:p w14:paraId="2CA2044D" w14:textId="77777777" w:rsidR="00D45461" w:rsidRDefault="00755183" w:rsidP="00052525">
            <w:pPr>
              <w:rPr>
                <w:rFonts w:ascii="Abadi" w:hAnsi="Abadi"/>
                <w:sz w:val="20"/>
                <w:szCs w:val="20"/>
              </w:rPr>
            </w:pPr>
            <w:hyperlink r:id="rId13" w:tgtFrame="_blank" w:history="1">
              <w:r w:rsidRPr="00755183">
                <w:rPr>
                  <w:rStyle w:val="Hyperlink"/>
                  <w:rFonts w:ascii="Abadi" w:hAnsi="Abadi"/>
                  <w:sz w:val="20"/>
                  <w:szCs w:val="20"/>
                </w:rPr>
                <w:t>https://www.tentenresources.co.uk/parent-portal/life-to-the-full-primary/i-am-thankful/</w:t>
              </w:r>
            </w:hyperlink>
          </w:p>
        </w:tc>
      </w:tr>
      <w:tr w:rsidR="00D45461" w14:paraId="08430074" w14:textId="77777777" w:rsidTr="003C6FD6">
        <w:trPr>
          <w:trHeight w:val="691"/>
        </w:trPr>
        <w:tc>
          <w:tcPr>
            <w:tcW w:w="1278" w:type="dxa"/>
            <w:vMerge/>
          </w:tcPr>
          <w:p w14:paraId="3661928B" w14:textId="77777777" w:rsidR="00D45461" w:rsidRDefault="00D45461" w:rsidP="005B74BF">
            <w:pPr>
              <w:jc w:val="center"/>
              <w:rPr>
                <w:rFonts w:ascii="Abadi" w:hAnsi="Abadi"/>
                <w:b/>
                <w:bCs/>
                <w:sz w:val="20"/>
                <w:szCs w:val="20"/>
              </w:rPr>
            </w:pPr>
          </w:p>
        </w:tc>
        <w:tc>
          <w:tcPr>
            <w:tcW w:w="1378" w:type="dxa"/>
          </w:tcPr>
          <w:p w14:paraId="583FC260" w14:textId="77777777" w:rsidR="00D45461" w:rsidRDefault="004319D5" w:rsidP="003C6FD6">
            <w:pPr>
              <w:jc w:val="center"/>
              <w:rPr>
                <w:rFonts w:ascii="Abadi" w:hAnsi="Abadi"/>
                <w:b/>
                <w:bCs/>
                <w:sz w:val="20"/>
                <w:szCs w:val="20"/>
              </w:rPr>
            </w:pPr>
            <w:r>
              <w:rPr>
                <w:rFonts w:ascii="Abadi" w:hAnsi="Abadi"/>
                <w:b/>
                <w:bCs/>
                <w:sz w:val="20"/>
                <w:szCs w:val="20"/>
              </w:rPr>
              <w:t>Jesus, My Friend</w:t>
            </w:r>
          </w:p>
        </w:tc>
        <w:tc>
          <w:tcPr>
            <w:tcW w:w="6693" w:type="dxa"/>
          </w:tcPr>
          <w:p w14:paraId="2110BB96" w14:textId="77777777" w:rsidR="000365F3" w:rsidRPr="00EE4D21" w:rsidRDefault="00910E5F">
            <w:pPr>
              <w:rPr>
                <w:rFonts w:ascii="Abadi" w:hAnsi="Abadi"/>
                <w:sz w:val="20"/>
                <w:szCs w:val="20"/>
              </w:rPr>
            </w:pPr>
            <w:r w:rsidRPr="00EE4D21">
              <w:rPr>
                <w:rFonts w:ascii="Abadi" w:hAnsi="Abadi"/>
                <w:sz w:val="20"/>
                <w:szCs w:val="20"/>
              </w:rPr>
              <w:t>Children learn about forgiveness, reconciliation and the importance of building and maintaining positive relationships.</w:t>
            </w:r>
          </w:p>
        </w:tc>
        <w:tc>
          <w:tcPr>
            <w:tcW w:w="5687" w:type="dxa"/>
          </w:tcPr>
          <w:p w14:paraId="19F933C0" w14:textId="77777777" w:rsidR="00D45461" w:rsidRDefault="00755183" w:rsidP="00052525">
            <w:pPr>
              <w:rPr>
                <w:rFonts w:ascii="Abadi" w:hAnsi="Abadi"/>
                <w:sz w:val="20"/>
                <w:szCs w:val="20"/>
              </w:rPr>
            </w:pPr>
            <w:hyperlink r:id="rId14" w:tgtFrame="_blank" w:history="1">
              <w:r w:rsidRPr="00755183">
                <w:rPr>
                  <w:rStyle w:val="Hyperlink"/>
                  <w:rFonts w:ascii="Abadi" w:hAnsi="Abadi"/>
                  <w:sz w:val="20"/>
                  <w:szCs w:val="20"/>
                </w:rPr>
                <w:t>https://www.tentenresources.co.uk/parent-portal/life-to-the-full-primary/jesus-my-friend/</w:t>
              </w:r>
            </w:hyperlink>
          </w:p>
        </w:tc>
      </w:tr>
      <w:tr w:rsidR="00755183" w14:paraId="722C8B6B" w14:textId="77777777" w:rsidTr="003C6FD6">
        <w:trPr>
          <w:trHeight w:val="691"/>
        </w:trPr>
        <w:tc>
          <w:tcPr>
            <w:tcW w:w="1278" w:type="dxa"/>
            <w:vMerge w:val="restart"/>
          </w:tcPr>
          <w:p w14:paraId="0D75225C" w14:textId="77777777" w:rsidR="00755183" w:rsidRDefault="00755183" w:rsidP="005B74BF">
            <w:pPr>
              <w:jc w:val="center"/>
              <w:rPr>
                <w:rFonts w:ascii="Abadi" w:hAnsi="Abadi"/>
                <w:b/>
                <w:bCs/>
                <w:sz w:val="20"/>
                <w:szCs w:val="20"/>
              </w:rPr>
            </w:pPr>
            <w:r>
              <w:rPr>
                <w:rFonts w:ascii="Abadi" w:hAnsi="Abadi"/>
                <w:b/>
                <w:bCs/>
                <w:sz w:val="20"/>
                <w:szCs w:val="20"/>
              </w:rPr>
              <w:t>Summer</w:t>
            </w:r>
          </w:p>
        </w:tc>
        <w:tc>
          <w:tcPr>
            <w:tcW w:w="1378" w:type="dxa"/>
          </w:tcPr>
          <w:p w14:paraId="61B3CA15" w14:textId="77777777" w:rsidR="00755183" w:rsidRDefault="003A095F" w:rsidP="003C6FD6">
            <w:pPr>
              <w:jc w:val="center"/>
              <w:rPr>
                <w:rFonts w:ascii="Abadi" w:hAnsi="Abadi"/>
                <w:b/>
                <w:bCs/>
                <w:sz w:val="20"/>
                <w:szCs w:val="20"/>
              </w:rPr>
            </w:pPr>
            <w:r>
              <w:rPr>
                <w:rFonts w:ascii="Abadi" w:hAnsi="Abadi"/>
                <w:b/>
                <w:bCs/>
                <w:sz w:val="20"/>
                <w:szCs w:val="20"/>
              </w:rPr>
              <w:t>Get Up!</w:t>
            </w:r>
          </w:p>
        </w:tc>
        <w:tc>
          <w:tcPr>
            <w:tcW w:w="6693" w:type="dxa"/>
          </w:tcPr>
          <w:p w14:paraId="495C7D57" w14:textId="77777777" w:rsidR="000365F3" w:rsidRPr="00EE4D21" w:rsidRDefault="00910E5F">
            <w:pPr>
              <w:rPr>
                <w:rFonts w:ascii="Abadi" w:hAnsi="Abadi"/>
                <w:sz w:val="20"/>
                <w:szCs w:val="20"/>
              </w:rPr>
            </w:pPr>
            <w:r w:rsidRPr="00EE4D21">
              <w:rPr>
                <w:rFonts w:ascii="Abadi" w:hAnsi="Abadi"/>
                <w:sz w:val="20"/>
                <w:szCs w:val="20"/>
              </w:rPr>
              <w:t>Children learn that every person is unique, valued and has a purpose, and that every human life is precious.</w:t>
            </w:r>
          </w:p>
        </w:tc>
        <w:tc>
          <w:tcPr>
            <w:tcW w:w="5687" w:type="dxa"/>
          </w:tcPr>
          <w:p w14:paraId="7C415A27" w14:textId="77777777" w:rsidR="00755183" w:rsidRPr="00755183" w:rsidRDefault="00D50B24" w:rsidP="00052525">
            <w:pPr>
              <w:rPr>
                <w:rFonts w:ascii="Abadi" w:hAnsi="Abadi"/>
                <w:sz w:val="20"/>
                <w:szCs w:val="20"/>
              </w:rPr>
            </w:pPr>
            <w:hyperlink r:id="rId15" w:tgtFrame="_blank" w:history="1">
              <w:r w:rsidRPr="00D50B24">
                <w:rPr>
                  <w:rStyle w:val="Hyperlink"/>
                  <w:rFonts w:ascii="Abadi" w:hAnsi="Abadi"/>
                  <w:sz w:val="20"/>
                  <w:szCs w:val="20"/>
                </w:rPr>
                <w:t>https://www.tentenresources.co.uk/parent-portal/life-to-the-full-primary/get-up/</w:t>
              </w:r>
            </w:hyperlink>
          </w:p>
        </w:tc>
      </w:tr>
      <w:tr w:rsidR="00755183" w14:paraId="714CA34A" w14:textId="77777777" w:rsidTr="003C6FD6">
        <w:trPr>
          <w:trHeight w:val="691"/>
        </w:trPr>
        <w:tc>
          <w:tcPr>
            <w:tcW w:w="1278" w:type="dxa"/>
            <w:vMerge/>
          </w:tcPr>
          <w:p w14:paraId="31ED6E73" w14:textId="77777777" w:rsidR="00755183" w:rsidRDefault="00755183" w:rsidP="005B74BF">
            <w:pPr>
              <w:jc w:val="center"/>
              <w:rPr>
                <w:rFonts w:ascii="Abadi" w:hAnsi="Abadi"/>
                <w:b/>
                <w:bCs/>
                <w:sz w:val="20"/>
                <w:szCs w:val="20"/>
              </w:rPr>
            </w:pPr>
          </w:p>
        </w:tc>
        <w:tc>
          <w:tcPr>
            <w:tcW w:w="1378" w:type="dxa"/>
          </w:tcPr>
          <w:p w14:paraId="7CB2FEE0" w14:textId="77777777" w:rsidR="00755183" w:rsidRDefault="00D50B24" w:rsidP="003C6FD6">
            <w:pPr>
              <w:jc w:val="center"/>
              <w:rPr>
                <w:rFonts w:ascii="Abadi" w:hAnsi="Abadi"/>
                <w:b/>
                <w:bCs/>
                <w:sz w:val="20"/>
                <w:szCs w:val="20"/>
              </w:rPr>
            </w:pPr>
            <w:r>
              <w:rPr>
                <w:rFonts w:ascii="Abadi" w:hAnsi="Abadi"/>
                <w:b/>
                <w:bCs/>
                <w:sz w:val="20"/>
                <w:szCs w:val="20"/>
              </w:rPr>
              <w:t>The Sacraments</w:t>
            </w:r>
          </w:p>
        </w:tc>
        <w:tc>
          <w:tcPr>
            <w:tcW w:w="6693" w:type="dxa"/>
          </w:tcPr>
          <w:p w14:paraId="79E8D40D" w14:textId="77777777" w:rsidR="000365F3" w:rsidRPr="00EE4D21" w:rsidRDefault="00910E5F">
            <w:pPr>
              <w:rPr>
                <w:rFonts w:ascii="Abadi" w:hAnsi="Abadi"/>
                <w:sz w:val="20"/>
                <w:szCs w:val="20"/>
              </w:rPr>
            </w:pPr>
            <w:r w:rsidRPr="00EE4D21">
              <w:rPr>
                <w:rFonts w:ascii="Abadi" w:hAnsi="Abadi"/>
                <w:sz w:val="20"/>
                <w:szCs w:val="20"/>
              </w:rPr>
              <w:t>Children learn how the Sacraments support faith, personal growth and positive relationships with others.</w:t>
            </w:r>
          </w:p>
        </w:tc>
        <w:tc>
          <w:tcPr>
            <w:tcW w:w="5687" w:type="dxa"/>
          </w:tcPr>
          <w:p w14:paraId="741C0083" w14:textId="77777777" w:rsidR="00755183" w:rsidRPr="00755183" w:rsidRDefault="0004276A" w:rsidP="00052525">
            <w:pPr>
              <w:rPr>
                <w:rFonts w:ascii="Abadi" w:hAnsi="Abadi"/>
                <w:sz w:val="20"/>
                <w:szCs w:val="20"/>
              </w:rPr>
            </w:pPr>
            <w:hyperlink r:id="rId16" w:tgtFrame="_blank" w:history="1">
              <w:r w:rsidRPr="0004276A">
                <w:rPr>
                  <w:rStyle w:val="Hyperlink"/>
                  <w:rFonts w:ascii="Abadi" w:hAnsi="Abadi"/>
                  <w:sz w:val="20"/>
                  <w:szCs w:val="20"/>
                </w:rPr>
                <w:t>https://www.tentenresources.co.uk/parent-portal/life-to-the-full-primary/the-sacraments/</w:t>
              </w:r>
            </w:hyperlink>
          </w:p>
        </w:tc>
      </w:tr>
      <w:tr w:rsidR="00755183" w14:paraId="36CC4065" w14:textId="77777777" w:rsidTr="003C6FD6">
        <w:trPr>
          <w:trHeight w:val="691"/>
        </w:trPr>
        <w:tc>
          <w:tcPr>
            <w:tcW w:w="1278" w:type="dxa"/>
            <w:vMerge/>
          </w:tcPr>
          <w:p w14:paraId="242137E9" w14:textId="77777777" w:rsidR="00755183" w:rsidRDefault="00755183" w:rsidP="005B74BF">
            <w:pPr>
              <w:jc w:val="center"/>
              <w:rPr>
                <w:rFonts w:ascii="Abadi" w:hAnsi="Abadi"/>
                <w:b/>
                <w:bCs/>
                <w:sz w:val="20"/>
                <w:szCs w:val="20"/>
              </w:rPr>
            </w:pPr>
          </w:p>
        </w:tc>
        <w:tc>
          <w:tcPr>
            <w:tcW w:w="1378" w:type="dxa"/>
          </w:tcPr>
          <w:p w14:paraId="296A9A05" w14:textId="77777777" w:rsidR="00755183" w:rsidRDefault="00F34877" w:rsidP="003C6FD6">
            <w:pPr>
              <w:jc w:val="center"/>
              <w:rPr>
                <w:rFonts w:ascii="Abadi" w:hAnsi="Abadi"/>
                <w:b/>
                <w:bCs/>
                <w:sz w:val="20"/>
                <w:szCs w:val="20"/>
              </w:rPr>
            </w:pPr>
            <w:r>
              <w:rPr>
                <w:rFonts w:ascii="Abadi" w:hAnsi="Abadi"/>
                <w:b/>
                <w:bCs/>
                <w:sz w:val="20"/>
                <w:szCs w:val="20"/>
              </w:rPr>
              <w:t>Balancing</w:t>
            </w:r>
            <w:r w:rsidR="00D50B24">
              <w:rPr>
                <w:rFonts w:ascii="Abadi" w:hAnsi="Abadi"/>
                <w:b/>
                <w:bCs/>
                <w:sz w:val="20"/>
                <w:szCs w:val="20"/>
              </w:rPr>
              <w:t xml:space="preserve"> Needs </w:t>
            </w:r>
          </w:p>
        </w:tc>
        <w:tc>
          <w:tcPr>
            <w:tcW w:w="6693" w:type="dxa"/>
          </w:tcPr>
          <w:p w14:paraId="57EF39AA" w14:textId="77777777" w:rsidR="00EE4D21" w:rsidRPr="00EE4D21" w:rsidRDefault="00EE4D21" w:rsidP="00EE4D21">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r w:rsidRPr="00EE4D21">
              <w:rPr>
                <w:rFonts w:ascii="Abadi" w:eastAsia="Times New Roman" w:hAnsi="Abadi" w:cs="Arial"/>
                <w:color w:val="000000"/>
                <w:kern w:val="0"/>
                <w:sz w:val="20"/>
                <w:szCs w:val="20"/>
                <w:lang w:eastAsia="en-GB"/>
                <w14:ligatures w14:val="none"/>
              </w:rPr>
              <w:t>Children learn that healthy relationships involve respecting their own needs and the needs of others, setting appropriate boundaries, communicating feelings positively and seeking support when needed.</w:t>
            </w:r>
          </w:p>
          <w:p w14:paraId="42A20779" w14:textId="77777777" w:rsidR="00755183" w:rsidRPr="00EE4D21" w:rsidRDefault="00755183" w:rsidP="00EE4D21">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p>
        </w:tc>
        <w:tc>
          <w:tcPr>
            <w:tcW w:w="5687" w:type="dxa"/>
          </w:tcPr>
          <w:p w14:paraId="5D057E54" w14:textId="77777777" w:rsidR="00755183" w:rsidRPr="00755183" w:rsidRDefault="0004276A" w:rsidP="00052525">
            <w:pPr>
              <w:rPr>
                <w:rFonts w:ascii="Abadi" w:hAnsi="Abadi"/>
                <w:sz w:val="20"/>
                <w:szCs w:val="20"/>
              </w:rPr>
            </w:pPr>
            <w:hyperlink r:id="rId17" w:history="1">
              <w:r w:rsidRPr="0004276A">
                <w:rPr>
                  <w:rStyle w:val="Hyperlink"/>
                  <w:rFonts w:ascii="Abadi" w:hAnsi="Abadi"/>
                  <w:sz w:val="20"/>
                  <w:szCs w:val="20"/>
                </w:rPr>
                <w:t>https://www.tentenresources.co.uk/parent-portal/life-to-the-full-primary/balancing-needs</w:t>
              </w:r>
            </w:hyperlink>
          </w:p>
        </w:tc>
      </w:tr>
      <w:tr w:rsidR="00755183" w14:paraId="02B620B8" w14:textId="77777777" w:rsidTr="003C6FD6">
        <w:trPr>
          <w:trHeight w:val="691"/>
        </w:trPr>
        <w:tc>
          <w:tcPr>
            <w:tcW w:w="1278" w:type="dxa"/>
            <w:vMerge/>
          </w:tcPr>
          <w:p w14:paraId="54CF4166" w14:textId="77777777" w:rsidR="00755183" w:rsidRDefault="00755183" w:rsidP="005B74BF">
            <w:pPr>
              <w:jc w:val="center"/>
              <w:rPr>
                <w:rFonts w:ascii="Abadi" w:hAnsi="Abadi"/>
                <w:b/>
                <w:bCs/>
                <w:sz w:val="20"/>
                <w:szCs w:val="20"/>
              </w:rPr>
            </w:pPr>
          </w:p>
        </w:tc>
        <w:tc>
          <w:tcPr>
            <w:tcW w:w="1378" w:type="dxa"/>
          </w:tcPr>
          <w:p w14:paraId="2E0CD6AC" w14:textId="77777777" w:rsidR="00755183" w:rsidRDefault="00D50B24" w:rsidP="003C6FD6">
            <w:pPr>
              <w:jc w:val="center"/>
              <w:rPr>
                <w:rFonts w:ascii="Abadi" w:hAnsi="Abadi"/>
                <w:b/>
                <w:bCs/>
                <w:sz w:val="20"/>
                <w:szCs w:val="20"/>
              </w:rPr>
            </w:pPr>
            <w:r>
              <w:rPr>
                <w:rFonts w:ascii="Abadi" w:hAnsi="Abadi"/>
                <w:b/>
                <w:bCs/>
                <w:sz w:val="20"/>
                <w:szCs w:val="20"/>
              </w:rPr>
              <w:t>A Community of Love</w:t>
            </w:r>
          </w:p>
        </w:tc>
        <w:tc>
          <w:tcPr>
            <w:tcW w:w="6693" w:type="dxa"/>
          </w:tcPr>
          <w:p w14:paraId="3D945E8C" w14:textId="77777777" w:rsidR="000365F3" w:rsidRPr="00EE4D21" w:rsidRDefault="00910E5F">
            <w:pPr>
              <w:rPr>
                <w:rFonts w:ascii="Abadi" w:hAnsi="Abadi"/>
                <w:sz w:val="20"/>
                <w:szCs w:val="20"/>
              </w:rPr>
            </w:pPr>
            <w:r w:rsidRPr="00EE4D21">
              <w:rPr>
                <w:rFonts w:ascii="Abadi" w:hAnsi="Abadi"/>
                <w:sz w:val="20"/>
                <w:szCs w:val="20"/>
              </w:rPr>
              <w:t>Children learn about the importance of love, care and generosity within families, friendships and communities.</w:t>
            </w:r>
          </w:p>
        </w:tc>
        <w:tc>
          <w:tcPr>
            <w:tcW w:w="5687" w:type="dxa"/>
          </w:tcPr>
          <w:p w14:paraId="7FFC076F" w14:textId="77777777" w:rsidR="00755183" w:rsidRPr="00755183" w:rsidRDefault="00F34877" w:rsidP="00052525">
            <w:pPr>
              <w:rPr>
                <w:rFonts w:ascii="Abadi" w:hAnsi="Abadi"/>
                <w:sz w:val="20"/>
                <w:szCs w:val="20"/>
              </w:rPr>
            </w:pPr>
            <w:hyperlink r:id="rId18" w:tgtFrame="_blank" w:history="1">
              <w:r w:rsidRPr="00F34877">
                <w:rPr>
                  <w:rStyle w:val="Hyperlink"/>
                  <w:rFonts w:ascii="Abadi" w:hAnsi="Abadi"/>
                  <w:sz w:val="20"/>
                  <w:szCs w:val="20"/>
                </w:rPr>
                <w:t>https://www.tentenresources.co.uk/parent-portal/life-to-the-full-primary/lks2/a-community-of-love/</w:t>
              </w:r>
            </w:hyperlink>
          </w:p>
        </w:tc>
      </w:tr>
    </w:tbl>
    <w:p w14:paraId="2011DBD5" w14:textId="77777777" w:rsidR="005B74BF" w:rsidRDefault="005B74BF" w:rsidP="009D59A2"/>
    <w:sectPr w:rsidR="005B74BF" w:rsidSect="004A5725">
      <w:headerReference w:type="default" r:id="rId19"/>
      <w:footerReference w:type="default" r:id="rId2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D7BC7" w14:textId="77777777" w:rsidR="00910E5F" w:rsidRDefault="00910E5F" w:rsidP="004A5725">
      <w:pPr>
        <w:spacing w:after="0" w:line="240" w:lineRule="auto"/>
      </w:pPr>
      <w:r>
        <w:separator/>
      </w:r>
    </w:p>
  </w:endnote>
  <w:endnote w:type="continuationSeparator" w:id="0">
    <w:p w14:paraId="69BE9799" w14:textId="77777777" w:rsidR="00910E5F" w:rsidRDefault="00910E5F"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4E18" w14:textId="77777777" w:rsidR="00227BFA" w:rsidRPr="00227BFA" w:rsidRDefault="00227BFA" w:rsidP="00227BFA">
    <w:pPr>
      <w:pStyle w:val="ListParagraph"/>
      <w:spacing w:after="0" w:line="300" w:lineRule="atLeast"/>
      <w:ind w:left="1080"/>
      <w:rPr>
        <w:rFonts w:ascii="Segoe UI" w:eastAsia="Times New Roman" w:hAnsi="Segoe UI" w:cs="Segoe UI"/>
        <w:kern w:val="0"/>
        <w:sz w:val="21"/>
        <w:szCs w:val="21"/>
        <w:lang w:eastAsia="en-GB"/>
        <w14:ligatures w14:val="none"/>
      </w:rPr>
    </w:pPr>
  </w:p>
  <w:p w14:paraId="1C3CFB96" w14:textId="77777777" w:rsidR="004C46C1" w:rsidRDefault="004C46C1" w:rsidP="00227BFA">
    <w:pPr>
      <w:pStyle w:val="Footer"/>
      <w:ind w:left="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39E9" w14:textId="77777777" w:rsidR="00910E5F" w:rsidRDefault="00910E5F" w:rsidP="004A5725">
      <w:pPr>
        <w:spacing w:after="0" w:line="240" w:lineRule="auto"/>
      </w:pPr>
      <w:r>
        <w:separator/>
      </w:r>
    </w:p>
  </w:footnote>
  <w:footnote w:type="continuationSeparator" w:id="0">
    <w:p w14:paraId="634999DA" w14:textId="77777777" w:rsidR="00910E5F" w:rsidRDefault="00910E5F"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E996" w14:textId="77777777" w:rsidR="00855BE4" w:rsidRPr="00787969" w:rsidRDefault="00C7440C">
    <w:pPr>
      <w:pStyle w:val="Header"/>
      <w:rPr>
        <w:rFonts w:ascii="Abadi" w:hAnsi="Abadi"/>
        <w:b/>
        <w:bCs/>
        <w:u w:val="single"/>
      </w:rPr>
    </w:pPr>
    <w:r>
      <w:rPr>
        <w:rFonts w:ascii="Abadi" w:hAnsi="Abadi"/>
        <w:b/>
        <w:bCs/>
        <w:u w:val="single"/>
      </w:rPr>
      <w:t xml:space="preserve">Year </w:t>
    </w:r>
    <w:r w:rsidR="003D7E26">
      <w:rPr>
        <w:rFonts w:ascii="Abadi" w:hAnsi="Abadi"/>
        <w:b/>
        <w:bCs/>
        <w:u w:val="single"/>
      </w:rPr>
      <w:t>3</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094"/>
    <w:multiLevelType w:val="hybridMultilevel"/>
    <w:tmpl w:val="C4C439EA"/>
    <w:lvl w:ilvl="0" w:tplc="5B067A1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282560"/>
    <w:multiLevelType w:val="multilevel"/>
    <w:tmpl w:val="18F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56EF0"/>
    <w:multiLevelType w:val="multilevel"/>
    <w:tmpl w:val="7E9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530DA"/>
    <w:multiLevelType w:val="multilevel"/>
    <w:tmpl w:val="9302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91A41"/>
    <w:multiLevelType w:val="multilevel"/>
    <w:tmpl w:val="B15E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13A78"/>
    <w:multiLevelType w:val="multilevel"/>
    <w:tmpl w:val="AA4C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517FD"/>
    <w:multiLevelType w:val="multilevel"/>
    <w:tmpl w:val="F128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C6D17"/>
    <w:multiLevelType w:val="multilevel"/>
    <w:tmpl w:val="C9C0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F942C3"/>
    <w:multiLevelType w:val="multilevel"/>
    <w:tmpl w:val="DF34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81A89"/>
    <w:multiLevelType w:val="multilevel"/>
    <w:tmpl w:val="53B6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786279"/>
    <w:multiLevelType w:val="multilevel"/>
    <w:tmpl w:val="EB5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B41226"/>
    <w:multiLevelType w:val="multilevel"/>
    <w:tmpl w:val="ED32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ED101E"/>
    <w:multiLevelType w:val="multilevel"/>
    <w:tmpl w:val="FC04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A2125"/>
    <w:multiLevelType w:val="multilevel"/>
    <w:tmpl w:val="947AB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0339DF"/>
    <w:multiLevelType w:val="multilevel"/>
    <w:tmpl w:val="C906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B07C6C"/>
    <w:multiLevelType w:val="multilevel"/>
    <w:tmpl w:val="1A1E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4027FF"/>
    <w:multiLevelType w:val="multilevel"/>
    <w:tmpl w:val="51EA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B6159"/>
    <w:multiLevelType w:val="hybridMultilevel"/>
    <w:tmpl w:val="9580DCEC"/>
    <w:lvl w:ilvl="0" w:tplc="5D1C58C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7E595C"/>
    <w:multiLevelType w:val="multilevel"/>
    <w:tmpl w:val="D3A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62A5A"/>
    <w:multiLevelType w:val="multilevel"/>
    <w:tmpl w:val="EA3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F0F29"/>
    <w:multiLevelType w:val="multilevel"/>
    <w:tmpl w:val="B06E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7B3D61"/>
    <w:multiLevelType w:val="multilevel"/>
    <w:tmpl w:val="EC7E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F2257A"/>
    <w:multiLevelType w:val="multilevel"/>
    <w:tmpl w:val="D11E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503159"/>
    <w:multiLevelType w:val="multilevel"/>
    <w:tmpl w:val="C242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D01A5"/>
    <w:multiLevelType w:val="multilevel"/>
    <w:tmpl w:val="7C2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8A3690"/>
    <w:multiLevelType w:val="multilevel"/>
    <w:tmpl w:val="BE28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2E03BF"/>
    <w:multiLevelType w:val="multilevel"/>
    <w:tmpl w:val="A908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2D459D"/>
    <w:multiLevelType w:val="multilevel"/>
    <w:tmpl w:val="C348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A4125A"/>
    <w:multiLevelType w:val="multilevel"/>
    <w:tmpl w:val="6E48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AA5526"/>
    <w:multiLevelType w:val="multilevel"/>
    <w:tmpl w:val="99E0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30014A"/>
    <w:multiLevelType w:val="multilevel"/>
    <w:tmpl w:val="4072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AB1053"/>
    <w:multiLevelType w:val="multilevel"/>
    <w:tmpl w:val="DB16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522B5"/>
    <w:multiLevelType w:val="multilevel"/>
    <w:tmpl w:val="82A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2E05D8"/>
    <w:multiLevelType w:val="multilevel"/>
    <w:tmpl w:val="C256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1408FB"/>
    <w:multiLevelType w:val="multilevel"/>
    <w:tmpl w:val="60C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8A18AD"/>
    <w:multiLevelType w:val="multilevel"/>
    <w:tmpl w:val="C6A6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EF489F"/>
    <w:multiLevelType w:val="multilevel"/>
    <w:tmpl w:val="8FA6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77B47"/>
    <w:multiLevelType w:val="multilevel"/>
    <w:tmpl w:val="2E7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C059C5"/>
    <w:multiLevelType w:val="multilevel"/>
    <w:tmpl w:val="4856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2150F6"/>
    <w:multiLevelType w:val="multilevel"/>
    <w:tmpl w:val="7050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B03883"/>
    <w:multiLevelType w:val="multilevel"/>
    <w:tmpl w:val="9790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5D33F6"/>
    <w:multiLevelType w:val="multilevel"/>
    <w:tmpl w:val="5140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7C62B7"/>
    <w:multiLevelType w:val="multilevel"/>
    <w:tmpl w:val="B84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FF0AAF"/>
    <w:multiLevelType w:val="multilevel"/>
    <w:tmpl w:val="3484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B71BE5"/>
    <w:multiLevelType w:val="multilevel"/>
    <w:tmpl w:val="9882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E3121E"/>
    <w:multiLevelType w:val="multilevel"/>
    <w:tmpl w:val="5B28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235A77"/>
    <w:multiLevelType w:val="multilevel"/>
    <w:tmpl w:val="BC3C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2F4FCC"/>
    <w:multiLevelType w:val="hybridMultilevel"/>
    <w:tmpl w:val="7D884FDA"/>
    <w:lvl w:ilvl="0" w:tplc="F112C008">
      <w:numFmt w:val="bullet"/>
      <w:lvlText w:val=""/>
      <w:lvlJc w:val="left"/>
      <w:pPr>
        <w:ind w:left="1080" w:hanging="360"/>
      </w:pPr>
      <w:rPr>
        <w:rFonts w:ascii="Symbol" w:eastAsia="Times New Roman" w:hAnsi="Symbol"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63F2797"/>
    <w:multiLevelType w:val="multilevel"/>
    <w:tmpl w:val="3094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DF2304"/>
    <w:multiLevelType w:val="multilevel"/>
    <w:tmpl w:val="F308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3525565">
    <w:abstractNumId w:val="15"/>
  </w:num>
  <w:num w:numId="2" w16cid:durableId="337586973">
    <w:abstractNumId w:val="30"/>
  </w:num>
  <w:num w:numId="3" w16cid:durableId="783966359">
    <w:abstractNumId w:val="44"/>
  </w:num>
  <w:num w:numId="4" w16cid:durableId="180975655">
    <w:abstractNumId w:val="43"/>
  </w:num>
  <w:num w:numId="5" w16cid:durableId="1739859183">
    <w:abstractNumId w:val="8"/>
  </w:num>
  <w:num w:numId="6" w16cid:durableId="989745061">
    <w:abstractNumId w:val="45"/>
  </w:num>
  <w:num w:numId="7" w16cid:durableId="728118141">
    <w:abstractNumId w:val="20"/>
  </w:num>
  <w:num w:numId="8" w16cid:durableId="1852914460">
    <w:abstractNumId w:val="42"/>
  </w:num>
  <w:num w:numId="9" w16cid:durableId="522981337">
    <w:abstractNumId w:val="41"/>
  </w:num>
  <w:num w:numId="10" w16cid:durableId="69819050">
    <w:abstractNumId w:val="3"/>
  </w:num>
  <w:num w:numId="11" w16cid:durableId="1470780291">
    <w:abstractNumId w:val="12"/>
  </w:num>
  <w:num w:numId="12" w16cid:durableId="1304851566">
    <w:abstractNumId w:val="27"/>
  </w:num>
  <w:num w:numId="13" w16cid:durableId="2077122985">
    <w:abstractNumId w:val="6"/>
  </w:num>
  <w:num w:numId="14" w16cid:durableId="82453209">
    <w:abstractNumId w:val="32"/>
  </w:num>
  <w:num w:numId="15" w16cid:durableId="1996372105">
    <w:abstractNumId w:val="1"/>
  </w:num>
  <w:num w:numId="16" w16cid:durableId="226502665">
    <w:abstractNumId w:val="18"/>
  </w:num>
  <w:num w:numId="17" w16cid:durableId="246502956">
    <w:abstractNumId w:val="38"/>
  </w:num>
  <w:num w:numId="18" w16cid:durableId="2062824154">
    <w:abstractNumId w:val="40"/>
  </w:num>
  <w:num w:numId="19" w16cid:durableId="106848550">
    <w:abstractNumId w:val="29"/>
  </w:num>
  <w:num w:numId="20" w16cid:durableId="1886136895">
    <w:abstractNumId w:val="2"/>
  </w:num>
  <w:num w:numId="21" w16cid:durableId="1123234633">
    <w:abstractNumId w:val="17"/>
  </w:num>
  <w:num w:numId="22" w16cid:durableId="51346953">
    <w:abstractNumId w:val="47"/>
  </w:num>
  <w:num w:numId="23" w16cid:durableId="1563062142">
    <w:abstractNumId w:val="24"/>
  </w:num>
  <w:num w:numId="24" w16cid:durableId="1388216255">
    <w:abstractNumId w:val="10"/>
  </w:num>
  <w:num w:numId="25" w16cid:durableId="1631474520">
    <w:abstractNumId w:val="23"/>
  </w:num>
  <w:num w:numId="26" w16cid:durableId="1269508174">
    <w:abstractNumId w:val="34"/>
  </w:num>
  <w:num w:numId="27" w16cid:durableId="976567986">
    <w:abstractNumId w:val="36"/>
  </w:num>
  <w:num w:numId="28" w16cid:durableId="1301380966">
    <w:abstractNumId w:val="19"/>
  </w:num>
  <w:num w:numId="29" w16cid:durableId="339042357">
    <w:abstractNumId w:val="0"/>
  </w:num>
  <w:num w:numId="30" w16cid:durableId="2068648186">
    <w:abstractNumId w:val="16"/>
  </w:num>
  <w:num w:numId="31" w16cid:durableId="1455446104">
    <w:abstractNumId w:val="46"/>
  </w:num>
  <w:num w:numId="32" w16cid:durableId="190725840">
    <w:abstractNumId w:val="4"/>
  </w:num>
  <w:num w:numId="33" w16cid:durableId="958268345">
    <w:abstractNumId w:val="25"/>
  </w:num>
  <w:num w:numId="34" w16cid:durableId="320668115">
    <w:abstractNumId w:val="14"/>
  </w:num>
  <w:num w:numId="35" w16cid:durableId="1357846405">
    <w:abstractNumId w:val="21"/>
  </w:num>
  <w:num w:numId="36" w16cid:durableId="1767723619">
    <w:abstractNumId w:val="11"/>
  </w:num>
  <w:num w:numId="37" w16cid:durableId="826673918">
    <w:abstractNumId w:val="31"/>
  </w:num>
  <w:num w:numId="38" w16cid:durableId="1754357172">
    <w:abstractNumId w:val="7"/>
  </w:num>
  <w:num w:numId="39" w16cid:durableId="1781492749">
    <w:abstractNumId w:val="39"/>
  </w:num>
  <w:num w:numId="40" w16cid:durableId="2144150722">
    <w:abstractNumId w:val="35"/>
  </w:num>
  <w:num w:numId="41" w16cid:durableId="1710495401">
    <w:abstractNumId w:val="33"/>
  </w:num>
  <w:num w:numId="42" w16cid:durableId="158279652">
    <w:abstractNumId w:val="37"/>
  </w:num>
  <w:num w:numId="43" w16cid:durableId="921380034">
    <w:abstractNumId w:val="48"/>
  </w:num>
  <w:num w:numId="44" w16cid:durableId="1626428445">
    <w:abstractNumId w:val="5"/>
  </w:num>
  <w:num w:numId="45" w16cid:durableId="429668472">
    <w:abstractNumId w:val="22"/>
  </w:num>
  <w:num w:numId="46" w16cid:durableId="186218312">
    <w:abstractNumId w:val="49"/>
  </w:num>
  <w:num w:numId="47" w16cid:durableId="1636565953">
    <w:abstractNumId w:val="26"/>
  </w:num>
  <w:num w:numId="48" w16cid:durableId="423693960">
    <w:abstractNumId w:val="9"/>
  </w:num>
  <w:num w:numId="49" w16cid:durableId="785394573">
    <w:abstractNumId w:val="13"/>
  </w:num>
  <w:num w:numId="50" w16cid:durableId="12873522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25"/>
    <w:rsid w:val="00002166"/>
    <w:rsid w:val="0000424D"/>
    <w:rsid w:val="00007C14"/>
    <w:rsid w:val="000365F3"/>
    <w:rsid w:val="0004276A"/>
    <w:rsid w:val="00052525"/>
    <w:rsid w:val="000E435D"/>
    <w:rsid w:val="00166D3E"/>
    <w:rsid w:val="001765F0"/>
    <w:rsid w:val="001A4547"/>
    <w:rsid w:val="001B558D"/>
    <w:rsid w:val="00227BFA"/>
    <w:rsid w:val="002B13CE"/>
    <w:rsid w:val="002E09D3"/>
    <w:rsid w:val="002F0B7C"/>
    <w:rsid w:val="00323984"/>
    <w:rsid w:val="00330563"/>
    <w:rsid w:val="003714C2"/>
    <w:rsid w:val="00386A74"/>
    <w:rsid w:val="003A095F"/>
    <w:rsid w:val="003A1A8B"/>
    <w:rsid w:val="003B0F8C"/>
    <w:rsid w:val="003C6FD6"/>
    <w:rsid w:val="003D7E26"/>
    <w:rsid w:val="00416FE1"/>
    <w:rsid w:val="004319D5"/>
    <w:rsid w:val="00433BBA"/>
    <w:rsid w:val="004A1482"/>
    <w:rsid w:val="004A4205"/>
    <w:rsid w:val="004A5725"/>
    <w:rsid w:val="004B018B"/>
    <w:rsid w:val="004C46C1"/>
    <w:rsid w:val="004D46A8"/>
    <w:rsid w:val="004E3249"/>
    <w:rsid w:val="00510706"/>
    <w:rsid w:val="00531CBD"/>
    <w:rsid w:val="005408D1"/>
    <w:rsid w:val="00551D38"/>
    <w:rsid w:val="005844DD"/>
    <w:rsid w:val="00592AF7"/>
    <w:rsid w:val="005B74BF"/>
    <w:rsid w:val="005C7056"/>
    <w:rsid w:val="005D1425"/>
    <w:rsid w:val="005E5F43"/>
    <w:rsid w:val="00674E9C"/>
    <w:rsid w:val="006979DA"/>
    <w:rsid w:val="006A628B"/>
    <w:rsid w:val="006A7C3B"/>
    <w:rsid w:val="006B1492"/>
    <w:rsid w:val="006D46E3"/>
    <w:rsid w:val="006F5509"/>
    <w:rsid w:val="00724312"/>
    <w:rsid w:val="0073254F"/>
    <w:rsid w:val="00747A7C"/>
    <w:rsid w:val="00753F61"/>
    <w:rsid w:val="00755183"/>
    <w:rsid w:val="00787969"/>
    <w:rsid w:val="0079539D"/>
    <w:rsid w:val="00797FF8"/>
    <w:rsid w:val="007C48E8"/>
    <w:rsid w:val="00824937"/>
    <w:rsid w:val="0082620A"/>
    <w:rsid w:val="008262E7"/>
    <w:rsid w:val="00855BE4"/>
    <w:rsid w:val="00873592"/>
    <w:rsid w:val="00874A47"/>
    <w:rsid w:val="008D292A"/>
    <w:rsid w:val="008F0F2F"/>
    <w:rsid w:val="00901441"/>
    <w:rsid w:val="00910E5F"/>
    <w:rsid w:val="00955310"/>
    <w:rsid w:val="00961A88"/>
    <w:rsid w:val="009861CB"/>
    <w:rsid w:val="009A5E45"/>
    <w:rsid w:val="009D59A2"/>
    <w:rsid w:val="009F2675"/>
    <w:rsid w:val="00A0358A"/>
    <w:rsid w:val="00A26A22"/>
    <w:rsid w:val="00A421B8"/>
    <w:rsid w:val="00A4352B"/>
    <w:rsid w:val="00A461C9"/>
    <w:rsid w:val="00A5570F"/>
    <w:rsid w:val="00A878BA"/>
    <w:rsid w:val="00AA4A15"/>
    <w:rsid w:val="00AB1E2D"/>
    <w:rsid w:val="00AC3ADE"/>
    <w:rsid w:val="00AE0CE7"/>
    <w:rsid w:val="00B30C53"/>
    <w:rsid w:val="00B3296C"/>
    <w:rsid w:val="00B6239F"/>
    <w:rsid w:val="00B86672"/>
    <w:rsid w:val="00B916FE"/>
    <w:rsid w:val="00B9227F"/>
    <w:rsid w:val="00BB725E"/>
    <w:rsid w:val="00BC7A70"/>
    <w:rsid w:val="00C40855"/>
    <w:rsid w:val="00C56036"/>
    <w:rsid w:val="00C641BA"/>
    <w:rsid w:val="00C7440C"/>
    <w:rsid w:val="00D02EAC"/>
    <w:rsid w:val="00D23460"/>
    <w:rsid w:val="00D45461"/>
    <w:rsid w:val="00D50B24"/>
    <w:rsid w:val="00D96A87"/>
    <w:rsid w:val="00DB0E6C"/>
    <w:rsid w:val="00E025DD"/>
    <w:rsid w:val="00E56B59"/>
    <w:rsid w:val="00E648CA"/>
    <w:rsid w:val="00E874BC"/>
    <w:rsid w:val="00EA31D0"/>
    <w:rsid w:val="00EB4256"/>
    <w:rsid w:val="00EE4D21"/>
    <w:rsid w:val="00F257C7"/>
    <w:rsid w:val="00F34877"/>
    <w:rsid w:val="00F53725"/>
    <w:rsid w:val="00F74AA6"/>
    <w:rsid w:val="00FA5789"/>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91A41"/>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portal/life-to-the-full-primary/when-things-feel-bad/" TargetMode="External"/><Relationship Id="rId13" Type="http://schemas.openxmlformats.org/officeDocument/2006/relationships/hyperlink" Target="https://www.tentenresources.co.uk/parent-portal/life-to-the-full-primary/i-am-thankful/" TargetMode="External"/><Relationship Id="rId18" Type="http://schemas.openxmlformats.org/officeDocument/2006/relationships/hyperlink" Target="https://www.tentenresources.co.uk/parent-portal/life-to-the-full-primary/lks2/a-community-of-lov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tentenresources.co.uk/parent-portal/life-to-the-full-primary/family-friends-and-others/" TargetMode="External"/><Relationship Id="rId12" Type="http://schemas.openxmlformats.org/officeDocument/2006/relationships/hyperlink" Target="https://www.tentenresources.co.uk/parent-portal/life-to-the-full-primary/what-am-i-looking-at/" TargetMode="External"/><Relationship Id="rId17" Type="http://schemas.openxmlformats.org/officeDocument/2006/relationships/hyperlink" Target="https://www.tentenresources.co.uk/parent-portal/life-to-the-full-primary/balancing-needs"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tentenresources.co.uk/parent-portal/life-to-the-full-primary/the-sacramen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ntenresources.co.uk/parent-portal/life-to-the-full-primary/what-am-i-feeling/"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tentenresources.co.uk/parent-portal/life-to-the-full-primary/get-up/" TargetMode="External"/><Relationship Id="rId23" Type="http://schemas.openxmlformats.org/officeDocument/2006/relationships/customXml" Target="../customXml/item1.xml"/><Relationship Id="rId10" Type="http://schemas.openxmlformats.org/officeDocument/2006/relationships/hyperlink" Target="https://www.tentenresources.co.uk/parent-portal/life-to-the-full-primary/respecting-our-bodi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ntenresources.co.uk/parent-portal/life-to-the-full-primary/we-dont-have-to-be-the-same/" TargetMode="External"/><Relationship Id="rId14" Type="http://schemas.openxmlformats.org/officeDocument/2006/relationships/hyperlink" Target="https://www.tentenresources.co.uk/parent-portal/life-to-the-full-primary/jesus-my-frien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59FBCC3D-CD60-4449-8763-40AEE54ABC65}"/>
</file>

<file path=customXml/itemProps2.xml><?xml version="1.0" encoding="utf-8"?>
<ds:datastoreItem xmlns:ds="http://schemas.openxmlformats.org/officeDocument/2006/customXml" ds:itemID="{C6013B5D-A431-4FF8-AB93-4A0EF985646F}"/>
</file>

<file path=customXml/itemProps3.xml><?xml version="1.0" encoding="utf-8"?>
<ds:datastoreItem xmlns:ds="http://schemas.openxmlformats.org/officeDocument/2006/customXml" ds:itemID="{A282EA16-216F-46ED-862B-3661175DCB1B}"/>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Richards, Dean</cp:lastModifiedBy>
  <cp:revision>2</cp:revision>
  <dcterms:created xsi:type="dcterms:W3CDTF">2026-10-04T23:52:00Z</dcterms:created>
  <dcterms:modified xsi:type="dcterms:W3CDTF">2026-10-04T23:52:00Z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