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C35D" w14:textId="77777777" w:rsidR="00787969" w:rsidRDefault="00787969" w:rsidP="00787969">
      <w:pPr>
        <w:jc w:val="center"/>
        <w:rPr>
          <w:rFonts w:ascii="Abadi" w:hAnsi="Abadi"/>
        </w:rPr>
      </w:pPr>
      <w:r>
        <w:rPr>
          <w:rFonts w:ascii="Abadi" w:hAnsi="Abadi"/>
          <w:noProof/>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2384CFBC"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1B37C0C5"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8"/>
        <w:gridCol w:w="1378"/>
        <w:gridCol w:w="6693"/>
        <w:gridCol w:w="5687"/>
      </w:tblGrid>
      <w:tr w:rsidR="004A5725" w14:paraId="09EF47FF" w14:textId="77777777" w:rsidTr="005B74BF">
        <w:trPr>
          <w:trHeight w:val="384"/>
        </w:trPr>
        <w:tc>
          <w:tcPr>
            <w:tcW w:w="1278" w:type="dxa"/>
          </w:tcPr>
          <w:p w14:paraId="44EB1451" w14:textId="77777777" w:rsidR="004A5725" w:rsidRPr="004A5725" w:rsidRDefault="004A5725" w:rsidP="00787969">
            <w:pPr>
              <w:ind w:left="250"/>
              <w:rPr>
                <w:b/>
                <w:bCs/>
              </w:rPr>
            </w:pPr>
            <w:r w:rsidRPr="004A5725">
              <w:rPr>
                <w:b/>
                <w:bCs/>
              </w:rPr>
              <w:t>Term</w:t>
            </w:r>
          </w:p>
        </w:tc>
        <w:tc>
          <w:tcPr>
            <w:tcW w:w="1378" w:type="dxa"/>
          </w:tcPr>
          <w:p w14:paraId="09773D99" w14:textId="77777777" w:rsidR="004A5725" w:rsidRPr="004A5725" w:rsidRDefault="004A5725" w:rsidP="000E435D">
            <w:pPr>
              <w:jc w:val="center"/>
              <w:rPr>
                <w:b/>
                <w:bCs/>
              </w:rPr>
            </w:pPr>
            <w:r w:rsidRPr="004A5725">
              <w:rPr>
                <w:b/>
                <w:bCs/>
              </w:rPr>
              <w:t>Title</w:t>
            </w:r>
          </w:p>
        </w:tc>
        <w:tc>
          <w:tcPr>
            <w:tcW w:w="6693" w:type="dxa"/>
          </w:tcPr>
          <w:p w14:paraId="3E82C5B6" w14:textId="77777777" w:rsidR="004A5725" w:rsidRPr="004A5725" w:rsidRDefault="005B74BF" w:rsidP="000E435D">
            <w:pPr>
              <w:jc w:val="center"/>
              <w:rPr>
                <w:b/>
                <w:bCs/>
              </w:rPr>
            </w:pPr>
            <w:r>
              <w:rPr>
                <w:b/>
                <w:bCs/>
              </w:rPr>
              <w:t>Children will learn</w:t>
            </w:r>
            <w:r w:rsidR="00797FF8">
              <w:rPr>
                <w:b/>
                <w:bCs/>
              </w:rPr>
              <w:t xml:space="preserve"> about:</w:t>
            </w:r>
          </w:p>
        </w:tc>
        <w:tc>
          <w:tcPr>
            <w:tcW w:w="5687" w:type="dxa"/>
          </w:tcPr>
          <w:p w14:paraId="39E7BA9F" w14:textId="77777777" w:rsidR="004A5725" w:rsidRPr="004A5725" w:rsidRDefault="00797FF8" w:rsidP="000E435D">
            <w:pPr>
              <w:jc w:val="center"/>
              <w:rPr>
                <w:b/>
                <w:bCs/>
              </w:rPr>
            </w:pPr>
            <w:r>
              <w:rPr>
                <w:b/>
                <w:bCs/>
              </w:rPr>
              <w:t>Further information for Parents</w:t>
            </w:r>
          </w:p>
        </w:tc>
      </w:tr>
      <w:tr w:rsidR="00EB4256" w14:paraId="43F83419" w14:textId="77777777" w:rsidTr="003C6FD6">
        <w:trPr>
          <w:trHeight w:val="691"/>
        </w:trPr>
        <w:tc>
          <w:tcPr>
            <w:tcW w:w="1278" w:type="dxa"/>
            <w:vMerge w:val="restart"/>
          </w:tcPr>
          <w:p w14:paraId="3BA9BA22" w14:textId="77777777" w:rsidR="00EB4256" w:rsidRPr="005B74BF" w:rsidRDefault="00EB4256" w:rsidP="005B74BF">
            <w:pPr>
              <w:jc w:val="center"/>
              <w:rPr>
                <w:rFonts w:ascii="Abadi" w:hAnsi="Abadi"/>
                <w:b/>
                <w:bCs/>
                <w:sz w:val="20"/>
                <w:szCs w:val="20"/>
              </w:rPr>
            </w:pPr>
            <w:r w:rsidRPr="005B74BF">
              <w:rPr>
                <w:rFonts w:ascii="Abadi" w:hAnsi="Abadi"/>
                <w:b/>
                <w:bCs/>
                <w:sz w:val="20"/>
                <w:szCs w:val="20"/>
              </w:rPr>
              <w:t>Autumn</w:t>
            </w:r>
          </w:p>
        </w:tc>
        <w:tc>
          <w:tcPr>
            <w:tcW w:w="1378" w:type="dxa"/>
          </w:tcPr>
          <w:p w14:paraId="7956828A" w14:textId="77777777" w:rsidR="00EB4256" w:rsidRPr="005B74BF" w:rsidRDefault="00EB4256" w:rsidP="003C6FD6">
            <w:pPr>
              <w:jc w:val="center"/>
              <w:rPr>
                <w:rFonts w:ascii="Abadi" w:hAnsi="Abadi"/>
                <w:b/>
                <w:bCs/>
                <w:sz w:val="20"/>
                <w:szCs w:val="20"/>
              </w:rPr>
            </w:pPr>
            <w:r>
              <w:rPr>
                <w:rFonts w:ascii="Abadi" w:hAnsi="Abadi"/>
                <w:b/>
                <w:bCs/>
                <w:sz w:val="20"/>
                <w:szCs w:val="20"/>
              </w:rPr>
              <w:t>I Am Unique</w:t>
            </w:r>
          </w:p>
        </w:tc>
        <w:tc>
          <w:tcPr>
            <w:tcW w:w="6693" w:type="dxa"/>
          </w:tcPr>
          <w:p w14:paraId="06DAE052" w14:textId="77777777" w:rsidR="00EA1369" w:rsidRPr="008132B5" w:rsidRDefault="003B43FF">
            <w:pPr>
              <w:rPr>
                <w:rFonts w:ascii="Abadi" w:hAnsi="Abadi"/>
                <w:sz w:val="20"/>
                <w:szCs w:val="20"/>
              </w:rPr>
            </w:pPr>
            <w:r w:rsidRPr="008132B5">
              <w:rPr>
                <w:rFonts w:ascii="Abadi" w:hAnsi="Abadi"/>
                <w:sz w:val="20"/>
                <w:szCs w:val="20"/>
              </w:rPr>
              <w:t>Children learn that every person is unique and has their own gifts, talents and strengths.</w:t>
            </w:r>
          </w:p>
        </w:tc>
        <w:tc>
          <w:tcPr>
            <w:tcW w:w="5687" w:type="dxa"/>
          </w:tcPr>
          <w:p w14:paraId="15DC6AC1" w14:textId="77777777" w:rsidR="00EB4256" w:rsidRPr="002B13CE" w:rsidRDefault="00EB4256" w:rsidP="00A4352B">
            <w:pPr>
              <w:rPr>
                <w:rFonts w:ascii="Abadi" w:hAnsi="Abadi"/>
                <w:sz w:val="20"/>
                <w:szCs w:val="20"/>
              </w:rPr>
            </w:pPr>
            <w:hyperlink r:id="rId7" w:tgtFrame="_blank" w:history="1">
              <w:r w:rsidRPr="003B0F8C">
                <w:rPr>
                  <w:rStyle w:val="Hyperlink"/>
                  <w:rFonts w:ascii="Abadi" w:hAnsi="Abadi"/>
                  <w:sz w:val="20"/>
                  <w:szCs w:val="20"/>
                </w:rPr>
                <w:t>https://www.tentenresources.co.uk/parent-portal/life-to-the-full-primary/i-am-unique/</w:t>
              </w:r>
            </w:hyperlink>
          </w:p>
        </w:tc>
      </w:tr>
      <w:tr w:rsidR="00EB4256" w14:paraId="090A7FD8" w14:textId="77777777" w:rsidTr="003C6FD6">
        <w:trPr>
          <w:trHeight w:val="691"/>
        </w:trPr>
        <w:tc>
          <w:tcPr>
            <w:tcW w:w="1278" w:type="dxa"/>
            <w:vMerge/>
          </w:tcPr>
          <w:p w14:paraId="23F36F96" w14:textId="77777777" w:rsidR="00EB4256" w:rsidRPr="005B74BF" w:rsidRDefault="00EB4256" w:rsidP="005B74BF">
            <w:pPr>
              <w:jc w:val="center"/>
              <w:rPr>
                <w:rFonts w:ascii="Abadi" w:hAnsi="Abadi"/>
                <w:b/>
                <w:bCs/>
                <w:sz w:val="20"/>
                <w:szCs w:val="20"/>
              </w:rPr>
            </w:pPr>
          </w:p>
        </w:tc>
        <w:tc>
          <w:tcPr>
            <w:tcW w:w="1378" w:type="dxa"/>
          </w:tcPr>
          <w:p w14:paraId="4D0C926D" w14:textId="77777777" w:rsidR="00EB4256" w:rsidRDefault="00EB4256" w:rsidP="003C6FD6">
            <w:pPr>
              <w:jc w:val="center"/>
              <w:rPr>
                <w:rFonts w:ascii="Abadi" w:hAnsi="Abadi"/>
                <w:b/>
                <w:bCs/>
                <w:sz w:val="20"/>
                <w:szCs w:val="20"/>
              </w:rPr>
            </w:pPr>
            <w:r>
              <w:rPr>
                <w:rFonts w:ascii="Abadi" w:hAnsi="Abadi"/>
                <w:b/>
                <w:bCs/>
                <w:sz w:val="20"/>
                <w:szCs w:val="20"/>
              </w:rPr>
              <w:t>Real Life Online</w:t>
            </w:r>
          </w:p>
        </w:tc>
        <w:tc>
          <w:tcPr>
            <w:tcW w:w="6693" w:type="dxa"/>
          </w:tcPr>
          <w:p w14:paraId="765A3DA1" w14:textId="77777777" w:rsidR="00EA1369" w:rsidRPr="008132B5" w:rsidRDefault="003B43FF">
            <w:pPr>
              <w:rPr>
                <w:rFonts w:ascii="Abadi" w:hAnsi="Abadi"/>
                <w:sz w:val="20"/>
                <w:szCs w:val="20"/>
              </w:rPr>
            </w:pPr>
            <w:r w:rsidRPr="008132B5">
              <w:rPr>
                <w:rFonts w:ascii="Abadi" w:hAnsi="Abadi"/>
                <w:sz w:val="20"/>
                <w:szCs w:val="20"/>
              </w:rPr>
              <w:t>Children learn how the internet helps us connect with others, the importance of recognising and managing feelings, and how to seek support when needed.</w:t>
            </w:r>
          </w:p>
        </w:tc>
        <w:tc>
          <w:tcPr>
            <w:tcW w:w="5687" w:type="dxa"/>
          </w:tcPr>
          <w:p w14:paraId="7EFB481D" w14:textId="77777777" w:rsidR="00EB4256" w:rsidRPr="003B0F8C" w:rsidRDefault="00EB4256" w:rsidP="00A4352B">
            <w:pPr>
              <w:rPr>
                <w:rFonts w:ascii="Abadi" w:hAnsi="Abadi"/>
                <w:sz w:val="20"/>
                <w:szCs w:val="20"/>
              </w:rPr>
            </w:pPr>
            <w:hyperlink r:id="rId8" w:tgtFrame="_blank" w:history="1">
              <w:r w:rsidRPr="003B0F8C">
                <w:rPr>
                  <w:rStyle w:val="Hyperlink"/>
                  <w:rFonts w:ascii="Abadi" w:hAnsi="Abadi"/>
                  <w:sz w:val="20"/>
                  <w:szCs w:val="20"/>
                </w:rPr>
                <w:t>https://www.tentenresources.co.uk/parent-portal/life-to-the-full-primary/real-life-online/</w:t>
              </w:r>
            </w:hyperlink>
          </w:p>
        </w:tc>
      </w:tr>
      <w:tr w:rsidR="00EB4256" w14:paraId="5D1A0098" w14:textId="77777777" w:rsidTr="003C6FD6">
        <w:trPr>
          <w:trHeight w:val="691"/>
        </w:trPr>
        <w:tc>
          <w:tcPr>
            <w:tcW w:w="1278" w:type="dxa"/>
            <w:vMerge/>
          </w:tcPr>
          <w:p w14:paraId="72D725F5" w14:textId="77777777" w:rsidR="00EB4256" w:rsidRPr="005B74BF" w:rsidRDefault="00EB4256" w:rsidP="005B74BF">
            <w:pPr>
              <w:jc w:val="center"/>
              <w:rPr>
                <w:rFonts w:ascii="Abadi" w:hAnsi="Abadi"/>
                <w:b/>
                <w:bCs/>
                <w:sz w:val="20"/>
                <w:szCs w:val="20"/>
              </w:rPr>
            </w:pPr>
          </w:p>
        </w:tc>
        <w:tc>
          <w:tcPr>
            <w:tcW w:w="1378" w:type="dxa"/>
          </w:tcPr>
          <w:p w14:paraId="42D81374" w14:textId="77777777" w:rsidR="00EB4256" w:rsidRDefault="00EB4256" w:rsidP="003C6FD6">
            <w:pPr>
              <w:jc w:val="center"/>
              <w:rPr>
                <w:rFonts w:ascii="Abadi" w:hAnsi="Abadi"/>
                <w:b/>
                <w:bCs/>
                <w:sz w:val="20"/>
                <w:szCs w:val="20"/>
              </w:rPr>
            </w:pPr>
            <w:r w:rsidRPr="009A5E45">
              <w:rPr>
                <w:rFonts w:ascii="Abadi" w:hAnsi="Abadi"/>
                <w:b/>
                <w:bCs/>
                <w:sz w:val="20"/>
                <w:szCs w:val="20"/>
                <w:highlight w:val="lightGray"/>
              </w:rPr>
              <w:t>*Girls and Boys*</w:t>
            </w:r>
          </w:p>
        </w:tc>
        <w:tc>
          <w:tcPr>
            <w:tcW w:w="6693" w:type="dxa"/>
          </w:tcPr>
          <w:p w14:paraId="1EAFCBE8" w14:textId="45572C1D" w:rsidR="00EB4256" w:rsidRPr="008132B5" w:rsidRDefault="008132B5" w:rsidP="008132B5">
            <w:pPr>
              <w:rPr>
                <w:rFonts w:ascii="Abadi" w:hAnsi="Abadi"/>
                <w:sz w:val="20"/>
                <w:szCs w:val="20"/>
              </w:rPr>
            </w:pPr>
            <w:r w:rsidRPr="008132B5">
              <w:rPr>
                <w:rFonts w:ascii="Abadi" w:hAnsi="Abadi"/>
                <w:sz w:val="20"/>
                <w:szCs w:val="20"/>
              </w:rPr>
              <w:t>Children learn that their bodies are good, the correct names for body parts, including penis, testicles, vulva, vagina and urethra, and that girls and boys are both similar and different, each contributing to the richness of the human family.</w:t>
            </w:r>
          </w:p>
        </w:tc>
        <w:tc>
          <w:tcPr>
            <w:tcW w:w="5687" w:type="dxa"/>
          </w:tcPr>
          <w:p w14:paraId="592E37A8" w14:textId="77777777" w:rsidR="00EB4256" w:rsidRPr="003B0F8C" w:rsidRDefault="00EB4256" w:rsidP="00A4352B">
            <w:pPr>
              <w:rPr>
                <w:rFonts w:ascii="Abadi" w:hAnsi="Abadi"/>
                <w:sz w:val="20"/>
                <w:szCs w:val="20"/>
              </w:rPr>
            </w:pPr>
            <w:hyperlink r:id="rId9" w:tgtFrame="_blank" w:history="1">
              <w:r w:rsidRPr="006F5509">
                <w:rPr>
                  <w:rStyle w:val="Hyperlink"/>
                  <w:rFonts w:ascii="Abadi" w:hAnsi="Abadi"/>
                  <w:sz w:val="20"/>
                  <w:szCs w:val="20"/>
                </w:rPr>
                <w:t>https://www.tentenresources.co.uk/parent-portal/life-to-the-full-primary/girls-and-boys/</w:t>
              </w:r>
            </w:hyperlink>
          </w:p>
        </w:tc>
      </w:tr>
      <w:tr w:rsidR="00EB4256" w14:paraId="3D97030B" w14:textId="77777777" w:rsidTr="003C6FD6">
        <w:trPr>
          <w:trHeight w:val="691"/>
        </w:trPr>
        <w:tc>
          <w:tcPr>
            <w:tcW w:w="1278" w:type="dxa"/>
            <w:vMerge/>
          </w:tcPr>
          <w:p w14:paraId="4995BBE2" w14:textId="77777777" w:rsidR="00EB4256" w:rsidRPr="005B74BF" w:rsidRDefault="00EB4256" w:rsidP="005B74BF">
            <w:pPr>
              <w:jc w:val="center"/>
              <w:rPr>
                <w:rFonts w:ascii="Abadi" w:hAnsi="Abadi"/>
                <w:b/>
                <w:bCs/>
                <w:sz w:val="20"/>
                <w:szCs w:val="20"/>
              </w:rPr>
            </w:pPr>
          </w:p>
        </w:tc>
        <w:tc>
          <w:tcPr>
            <w:tcW w:w="1378" w:type="dxa"/>
          </w:tcPr>
          <w:p w14:paraId="10559FD3" w14:textId="77777777" w:rsidR="00EB4256" w:rsidRDefault="004E3249" w:rsidP="003C6FD6">
            <w:pPr>
              <w:jc w:val="center"/>
              <w:rPr>
                <w:rFonts w:ascii="Abadi" w:hAnsi="Abadi"/>
                <w:b/>
                <w:bCs/>
                <w:sz w:val="20"/>
                <w:szCs w:val="20"/>
              </w:rPr>
            </w:pPr>
            <w:r>
              <w:rPr>
                <w:rFonts w:ascii="Abadi" w:hAnsi="Abadi"/>
                <w:b/>
                <w:bCs/>
                <w:sz w:val="20"/>
                <w:szCs w:val="20"/>
              </w:rPr>
              <w:t>Rules To Help Us</w:t>
            </w:r>
          </w:p>
        </w:tc>
        <w:tc>
          <w:tcPr>
            <w:tcW w:w="6693" w:type="dxa"/>
          </w:tcPr>
          <w:p w14:paraId="3FE12982" w14:textId="77777777" w:rsidR="00EA1369" w:rsidRPr="008132B5" w:rsidRDefault="003B43FF">
            <w:pPr>
              <w:rPr>
                <w:rFonts w:ascii="Abadi" w:hAnsi="Abadi"/>
                <w:sz w:val="20"/>
                <w:szCs w:val="20"/>
              </w:rPr>
            </w:pPr>
            <w:r w:rsidRPr="008132B5">
              <w:rPr>
                <w:rFonts w:ascii="Abadi" w:hAnsi="Abadi"/>
                <w:sz w:val="20"/>
                <w:szCs w:val="20"/>
              </w:rPr>
              <w:t>Children learn to recognise safe and unsafe situations, including online, and know when to seek help from trusted adults.</w:t>
            </w:r>
          </w:p>
        </w:tc>
        <w:tc>
          <w:tcPr>
            <w:tcW w:w="5687" w:type="dxa"/>
          </w:tcPr>
          <w:p w14:paraId="3C02417C" w14:textId="77777777" w:rsidR="00EB4256" w:rsidRPr="003B0F8C" w:rsidRDefault="003A1A8B" w:rsidP="00A4352B">
            <w:pPr>
              <w:rPr>
                <w:rFonts w:ascii="Abadi" w:hAnsi="Abadi"/>
                <w:sz w:val="20"/>
                <w:szCs w:val="20"/>
              </w:rPr>
            </w:pPr>
            <w:hyperlink r:id="rId10" w:tgtFrame="_blank" w:history="1">
              <w:r w:rsidRPr="003A1A8B">
                <w:rPr>
                  <w:rStyle w:val="Hyperlink"/>
                  <w:rFonts w:ascii="Abadi" w:hAnsi="Abadi"/>
                  <w:sz w:val="20"/>
                  <w:szCs w:val="20"/>
                </w:rPr>
                <w:t>https://www.tentenresources.co.uk/parent-portal/life-to-the-full-primary/rules-to-help-us/</w:t>
              </w:r>
            </w:hyperlink>
          </w:p>
        </w:tc>
      </w:tr>
      <w:tr w:rsidR="00E874BC" w14:paraId="2713D346" w14:textId="77777777" w:rsidTr="003C6FD6">
        <w:trPr>
          <w:trHeight w:val="691"/>
        </w:trPr>
        <w:tc>
          <w:tcPr>
            <w:tcW w:w="1278" w:type="dxa"/>
            <w:vMerge w:val="restart"/>
          </w:tcPr>
          <w:p w14:paraId="655CA465" w14:textId="77777777" w:rsidR="00E874BC" w:rsidRPr="005B74BF" w:rsidRDefault="00E874BC" w:rsidP="004E3249">
            <w:pPr>
              <w:jc w:val="center"/>
              <w:rPr>
                <w:rFonts w:ascii="Abadi" w:hAnsi="Abadi"/>
                <w:b/>
                <w:bCs/>
                <w:sz w:val="20"/>
                <w:szCs w:val="20"/>
              </w:rPr>
            </w:pPr>
            <w:r>
              <w:rPr>
                <w:rFonts w:ascii="Abadi" w:hAnsi="Abadi"/>
                <w:b/>
                <w:bCs/>
                <w:sz w:val="20"/>
                <w:szCs w:val="20"/>
              </w:rPr>
              <w:t>Spring</w:t>
            </w:r>
          </w:p>
        </w:tc>
        <w:tc>
          <w:tcPr>
            <w:tcW w:w="1378" w:type="dxa"/>
          </w:tcPr>
          <w:p w14:paraId="2E1BAA02" w14:textId="77777777" w:rsidR="00E874BC" w:rsidRDefault="00E874BC" w:rsidP="004E3249">
            <w:pPr>
              <w:jc w:val="center"/>
              <w:rPr>
                <w:rFonts w:ascii="Abadi" w:hAnsi="Abadi"/>
                <w:b/>
                <w:bCs/>
                <w:sz w:val="20"/>
                <w:szCs w:val="20"/>
              </w:rPr>
            </w:pPr>
            <w:r>
              <w:rPr>
                <w:rFonts w:ascii="Abadi" w:hAnsi="Abadi"/>
                <w:b/>
                <w:bCs/>
                <w:sz w:val="20"/>
                <w:szCs w:val="20"/>
              </w:rPr>
              <w:t>Three In One</w:t>
            </w:r>
          </w:p>
        </w:tc>
        <w:tc>
          <w:tcPr>
            <w:tcW w:w="6693" w:type="dxa"/>
          </w:tcPr>
          <w:p w14:paraId="7655D71B" w14:textId="77777777" w:rsidR="00EA1369" w:rsidRPr="008132B5" w:rsidRDefault="003B43FF">
            <w:pPr>
              <w:rPr>
                <w:rFonts w:ascii="Abadi" w:hAnsi="Abadi"/>
                <w:sz w:val="20"/>
                <w:szCs w:val="20"/>
              </w:rPr>
            </w:pPr>
            <w:r w:rsidRPr="008132B5">
              <w:rPr>
                <w:rFonts w:ascii="Abadi" w:hAnsi="Abadi"/>
                <w:sz w:val="20"/>
                <w:szCs w:val="20"/>
              </w:rPr>
              <w:t>Children learn about God's love and how faith calls us to love and care for others.</w:t>
            </w:r>
          </w:p>
        </w:tc>
        <w:tc>
          <w:tcPr>
            <w:tcW w:w="5687" w:type="dxa"/>
          </w:tcPr>
          <w:p w14:paraId="562A127B" w14:textId="77777777" w:rsidR="00E874BC" w:rsidRPr="00EB4256" w:rsidRDefault="00E874BC" w:rsidP="004E3249">
            <w:pPr>
              <w:rPr>
                <w:rFonts w:ascii="Abadi" w:hAnsi="Abadi"/>
                <w:sz w:val="20"/>
                <w:szCs w:val="20"/>
              </w:rPr>
            </w:pPr>
            <w:hyperlink r:id="rId11" w:tgtFrame="_blank" w:history="1">
              <w:r w:rsidRPr="00EB4256">
                <w:rPr>
                  <w:rStyle w:val="Hyperlink"/>
                  <w:rFonts w:ascii="Abadi" w:hAnsi="Abadi"/>
                  <w:sz w:val="20"/>
                  <w:szCs w:val="20"/>
                </w:rPr>
                <w:t>https://www.tentenresources.co.uk/parent-portal/life-to-the-full-primary/three-in-one/</w:t>
              </w:r>
            </w:hyperlink>
          </w:p>
        </w:tc>
      </w:tr>
      <w:tr w:rsidR="00E874BC" w14:paraId="195A34AE" w14:textId="77777777" w:rsidTr="003C6FD6">
        <w:trPr>
          <w:trHeight w:val="691"/>
        </w:trPr>
        <w:tc>
          <w:tcPr>
            <w:tcW w:w="1278" w:type="dxa"/>
            <w:vMerge/>
          </w:tcPr>
          <w:p w14:paraId="3E9CEF0F" w14:textId="77777777" w:rsidR="00E874BC" w:rsidRDefault="00E874BC" w:rsidP="004E3249">
            <w:pPr>
              <w:jc w:val="center"/>
              <w:rPr>
                <w:rFonts w:ascii="Abadi" w:hAnsi="Abadi"/>
                <w:b/>
                <w:bCs/>
                <w:sz w:val="20"/>
                <w:szCs w:val="20"/>
              </w:rPr>
            </w:pPr>
          </w:p>
        </w:tc>
        <w:tc>
          <w:tcPr>
            <w:tcW w:w="1378" w:type="dxa"/>
          </w:tcPr>
          <w:p w14:paraId="258BE8FE" w14:textId="77777777" w:rsidR="00E874BC" w:rsidRDefault="00E874BC" w:rsidP="004E3249">
            <w:pPr>
              <w:jc w:val="center"/>
              <w:rPr>
                <w:rFonts w:ascii="Abadi" w:hAnsi="Abadi"/>
                <w:b/>
                <w:bCs/>
                <w:sz w:val="20"/>
                <w:szCs w:val="20"/>
              </w:rPr>
            </w:pPr>
            <w:r>
              <w:rPr>
                <w:rFonts w:ascii="Abadi" w:hAnsi="Abadi"/>
                <w:b/>
                <w:bCs/>
                <w:sz w:val="20"/>
                <w:szCs w:val="20"/>
              </w:rPr>
              <w:t>Who is My Neighbour?</w:t>
            </w:r>
          </w:p>
        </w:tc>
        <w:tc>
          <w:tcPr>
            <w:tcW w:w="6693" w:type="dxa"/>
          </w:tcPr>
          <w:p w14:paraId="68D03AD2" w14:textId="77777777" w:rsidR="008132B5" w:rsidRPr="008132B5" w:rsidRDefault="008132B5" w:rsidP="008132B5">
            <w:pPr>
              <w:shd w:val="clear" w:color="auto" w:fill="FFFFFF"/>
              <w:spacing w:before="100" w:beforeAutospacing="1" w:after="100" w:afterAutospacing="1" w:line="240" w:lineRule="auto"/>
              <w:rPr>
                <w:rFonts w:ascii="Abadi" w:hAnsi="Abadi"/>
                <w:sz w:val="20"/>
                <w:szCs w:val="20"/>
              </w:rPr>
            </w:pPr>
            <w:r w:rsidRPr="008132B5">
              <w:rPr>
                <w:rFonts w:ascii="Abadi" w:hAnsi="Abadi"/>
                <w:sz w:val="20"/>
                <w:szCs w:val="20"/>
              </w:rPr>
              <w:t>Children learn about belonging to a community, the importance of helping and supporting others, and how Jesus taught us to be a good neighbour</w:t>
            </w:r>
          </w:p>
          <w:p w14:paraId="0E3CF8E1" w14:textId="7D0D9F8B" w:rsidR="00E874BC" w:rsidRPr="008132B5" w:rsidRDefault="00E874BC" w:rsidP="008132B5">
            <w:pPr>
              <w:shd w:val="clear" w:color="auto" w:fill="FFFFFF"/>
              <w:spacing w:before="100" w:beforeAutospacing="1" w:after="100" w:afterAutospacing="1" w:line="240" w:lineRule="auto"/>
              <w:rPr>
                <w:rFonts w:ascii="Abadi" w:hAnsi="Abadi"/>
                <w:sz w:val="20"/>
                <w:szCs w:val="20"/>
              </w:rPr>
            </w:pPr>
          </w:p>
        </w:tc>
        <w:tc>
          <w:tcPr>
            <w:tcW w:w="5687" w:type="dxa"/>
          </w:tcPr>
          <w:p w14:paraId="54248DA1" w14:textId="77777777" w:rsidR="00E874BC" w:rsidRPr="00EB4256" w:rsidRDefault="00A0358A" w:rsidP="004E3249">
            <w:pPr>
              <w:rPr>
                <w:rFonts w:ascii="Abadi" w:hAnsi="Abadi"/>
                <w:sz w:val="20"/>
                <w:szCs w:val="20"/>
              </w:rPr>
            </w:pPr>
            <w:hyperlink r:id="rId12" w:tgtFrame="_blank" w:history="1">
              <w:r w:rsidRPr="00A0358A">
                <w:rPr>
                  <w:rStyle w:val="Hyperlink"/>
                  <w:rFonts w:ascii="Abadi" w:hAnsi="Abadi"/>
                  <w:sz w:val="20"/>
                  <w:szCs w:val="20"/>
                </w:rPr>
                <w:t>https://www.tentenresources.co.uk/parent-portal/life-to-the-full-primary/who-is-my-neighbour/</w:t>
              </w:r>
            </w:hyperlink>
          </w:p>
        </w:tc>
      </w:tr>
      <w:tr w:rsidR="00E874BC" w14:paraId="61D7DE16" w14:textId="77777777" w:rsidTr="003C6FD6">
        <w:trPr>
          <w:trHeight w:val="691"/>
        </w:trPr>
        <w:tc>
          <w:tcPr>
            <w:tcW w:w="1278" w:type="dxa"/>
            <w:vMerge/>
          </w:tcPr>
          <w:p w14:paraId="34A3ACDC" w14:textId="77777777" w:rsidR="00E874BC" w:rsidRDefault="00E874BC" w:rsidP="004E3249">
            <w:pPr>
              <w:jc w:val="center"/>
              <w:rPr>
                <w:rFonts w:ascii="Abadi" w:hAnsi="Abadi"/>
                <w:b/>
                <w:bCs/>
                <w:sz w:val="20"/>
                <w:szCs w:val="20"/>
              </w:rPr>
            </w:pPr>
          </w:p>
        </w:tc>
        <w:tc>
          <w:tcPr>
            <w:tcW w:w="1378" w:type="dxa"/>
          </w:tcPr>
          <w:p w14:paraId="062B4FDD" w14:textId="77777777" w:rsidR="00E874BC" w:rsidRDefault="00E874BC" w:rsidP="004E3249">
            <w:pPr>
              <w:jc w:val="center"/>
              <w:rPr>
                <w:rFonts w:ascii="Abadi" w:hAnsi="Abadi"/>
                <w:b/>
                <w:bCs/>
                <w:sz w:val="20"/>
                <w:szCs w:val="20"/>
              </w:rPr>
            </w:pPr>
            <w:r>
              <w:rPr>
                <w:rFonts w:ascii="Abadi" w:hAnsi="Abadi"/>
                <w:b/>
                <w:bCs/>
                <w:sz w:val="20"/>
                <w:szCs w:val="20"/>
              </w:rPr>
              <w:t>Feelings, Likes and Dislikes</w:t>
            </w:r>
          </w:p>
        </w:tc>
        <w:tc>
          <w:tcPr>
            <w:tcW w:w="6693" w:type="dxa"/>
          </w:tcPr>
          <w:p w14:paraId="46A37FE4" w14:textId="77777777" w:rsidR="00EA1369" w:rsidRPr="008132B5" w:rsidRDefault="003B43FF">
            <w:pPr>
              <w:rPr>
                <w:rFonts w:ascii="Abadi" w:hAnsi="Abadi"/>
                <w:sz w:val="20"/>
                <w:szCs w:val="20"/>
              </w:rPr>
            </w:pPr>
            <w:r w:rsidRPr="008132B5">
              <w:rPr>
                <w:rFonts w:ascii="Abadi" w:hAnsi="Abadi"/>
                <w:sz w:val="20"/>
                <w:szCs w:val="20"/>
              </w:rPr>
              <w:t>Children learn that people can have different likes, dislikes and feelings while sharing common needs such as love, respect and safety.</w:t>
            </w:r>
          </w:p>
        </w:tc>
        <w:tc>
          <w:tcPr>
            <w:tcW w:w="5687" w:type="dxa"/>
          </w:tcPr>
          <w:p w14:paraId="096E26EC" w14:textId="77777777" w:rsidR="00E874BC" w:rsidRPr="00EB4256" w:rsidRDefault="00A0358A" w:rsidP="004E3249">
            <w:pPr>
              <w:rPr>
                <w:rFonts w:ascii="Abadi" w:hAnsi="Abadi"/>
                <w:sz w:val="20"/>
                <w:szCs w:val="20"/>
              </w:rPr>
            </w:pPr>
            <w:hyperlink r:id="rId13" w:tgtFrame="_blank" w:history="1">
              <w:r w:rsidRPr="00A0358A">
                <w:rPr>
                  <w:rStyle w:val="Hyperlink"/>
                  <w:rFonts w:ascii="Abadi" w:hAnsi="Abadi"/>
                  <w:sz w:val="20"/>
                  <w:szCs w:val="20"/>
                </w:rPr>
                <w:t>https://www.tentenresources.co.uk/parent-portal/life-to-the-full-primary/feelings-likes-and-dislikes/</w:t>
              </w:r>
            </w:hyperlink>
          </w:p>
        </w:tc>
      </w:tr>
      <w:tr w:rsidR="00E874BC" w14:paraId="28D75667" w14:textId="77777777" w:rsidTr="003C6FD6">
        <w:trPr>
          <w:trHeight w:val="691"/>
        </w:trPr>
        <w:tc>
          <w:tcPr>
            <w:tcW w:w="1278" w:type="dxa"/>
            <w:vMerge/>
          </w:tcPr>
          <w:p w14:paraId="316FCE3B" w14:textId="77777777" w:rsidR="00E874BC" w:rsidRDefault="00E874BC" w:rsidP="004E3249">
            <w:pPr>
              <w:jc w:val="center"/>
              <w:rPr>
                <w:rFonts w:ascii="Abadi" w:hAnsi="Abadi"/>
                <w:b/>
                <w:bCs/>
                <w:sz w:val="20"/>
                <w:szCs w:val="20"/>
              </w:rPr>
            </w:pPr>
          </w:p>
        </w:tc>
        <w:tc>
          <w:tcPr>
            <w:tcW w:w="1378" w:type="dxa"/>
          </w:tcPr>
          <w:p w14:paraId="294777EA" w14:textId="77777777" w:rsidR="00E874BC" w:rsidRDefault="00E874BC" w:rsidP="004E3249">
            <w:pPr>
              <w:jc w:val="center"/>
              <w:rPr>
                <w:rFonts w:ascii="Abadi" w:hAnsi="Abadi"/>
                <w:b/>
                <w:bCs/>
                <w:sz w:val="20"/>
                <w:szCs w:val="20"/>
              </w:rPr>
            </w:pPr>
            <w:r>
              <w:rPr>
                <w:rFonts w:ascii="Abadi" w:hAnsi="Abadi"/>
                <w:b/>
                <w:bCs/>
                <w:sz w:val="20"/>
                <w:szCs w:val="20"/>
              </w:rPr>
              <w:t>Feeling Inside Out</w:t>
            </w:r>
          </w:p>
        </w:tc>
        <w:tc>
          <w:tcPr>
            <w:tcW w:w="6693" w:type="dxa"/>
          </w:tcPr>
          <w:p w14:paraId="35D0149D" w14:textId="77777777" w:rsidR="00EA1369" w:rsidRPr="008132B5" w:rsidRDefault="003B43FF">
            <w:pPr>
              <w:rPr>
                <w:rFonts w:ascii="Abadi" w:hAnsi="Abadi"/>
                <w:sz w:val="20"/>
                <w:szCs w:val="20"/>
              </w:rPr>
            </w:pPr>
            <w:r w:rsidRPr="008132B5">
              <w:rPr>
                <w:rFonts w:ascii="Abadi" w:hAnsi="Abadi"/>
                <w:sz w:val="20"/>
                <w:szCs w:val="20"/>
              </w:rPr>
              <w:t>Children learn how feelings can influence behaviour and how positive choices help to shape good character.</w:t>
            </w:r>
          </w:p>
        </w:tc>
        <w:tc>
          <w:tcPr>
            <w:tcW w:w="5687" w:type="dxa"/>
          </w:tcPr>
          <w:p w14:paraId="0AB3A541" w14:textId="77777777" w:rsidR="00E874BC" w:rsidRPr="00EB4256" w:rsidRDefault="00A26A22" w:rsidP="004E3249">
            <w:pPr>
              <w:rPr>
                <w:rFonts w:ascii="Abadi" w:hAnsi="Abadi"/>
                <w:sz w:val="20"/>
                <w:szCs w:val="20"/>
              </w:rPr>
            </w:pPr>
            <w:hyperlink r:id="rId14" w:tgtFrame="_blank" w:history="1">
              <w:r w:rsidRPr="00A26A22">
                <w:rPr>
                  <w:rStyle w:val="Hyperlink"/>
                  <w:rFonts w:ascii="Abadi" w:hAnsi="Abadi"/>
                  <w:sz w:val="20"/>
                  <w:szCs w:val="20"/>
                </w:rPr>
                <w:t>https://www.tentenresources.co.uk/parent-portal/life-to-the-full-primary/feeling-inside-out/</w:t>
              </w:r>
            </w:hyperlink>
          </w:p>
        </w:tc>
      </w:tr>
      <w:tr w:rsidR="00A26A22" w14:paraId="3D1BE2E5" w14:textId="77777777" w:rsidTr="003C6FD6">
        <w:trPr>
          <w:trHeight w:val="691"/>
        </w:trPr>
        <w:tc>
          <w:tcPr>
            <w:tcW w:w="1278" w:type="dxa"/>
          </w:tcPr>
          <w:p w14:paraId="681A7233" w14:textId="77777777" w:rsidR="00A26A22" w:rsidRDefault="00A26A22" w:rsidP="004E3249">
            <w:pPr>
              <w:jc w:val="center"/>
              <w:rPr>
                <w:rFonts w:ascii="Abadi" w:hAnsi="Abadi"/>
                <w:b/>
                <w:bCs/>
                <w:sz w:val="20"/>
                <w:szCs w:val="20"/>
              </w:rPr>
            </w:pPr>
            <w:r>
              <w:rPr>
                <w:rFonts w:ascii="Abadi" w:hAnsi="Abadi"/>
                <w:b/>
                <w:bCs/>
                <w:sz w:val="20"/>
                <w:szCs w:val="20"/>
              </w:rPr>
              <w:t>Summer</w:t>
            </w:r>
          </w:p>
        </w:tc>
        <w:tc>
          <w:tcPr>
            <w:tcW w:w="1378" w:type="dxa"/>
          </w:tcPr>
          <w:p w14:paraId="599C04FD" w14:textId="77777777" w:rsidR="00A26A22" w:rsidRDefault="0082620A" w:rsidP="004E3249">
            <w:pPr>
              <w:jc w:val="center"/>
              <w:rPr>
                <w:rFonts w:ascii="Abadi" w:hAnsi="Abadi"/>
                <w:b/>
                <w:bCs/>
                <w:sz w:val="20"/>
                <w:szCs w:val="20"/>
              </w:rPr>
            </w:pPr>
            <w:r>
              <w:rPr>
                <w:rFonts w:ascii="Abadi" w:hAnsi="Abadi"/>
                <w:b/>
                <w:bCs/>
                <w:sz w:val="20"/>
                <w:szCs w:val="20"/>
              </w:rPr>
              <w:t>Super Susie Gets Angry</w:t>
            </w:r>
          </w:p>
        </w:tc>
        <w:tc>
          <w:tcPr>
            <w:tcW w:w="6693" w:type="dxa"/>
          </w:tcPr>
          <w:p w14:paraId="51783E6B" w14:textId="77777777" w:rsidR="00EA1369" w:rsidRPr="008132B5" w:rsidRDefault="003B43FF">
            <w:pPr>
              <w:rPr>
                <w:rFonts w:ascii="Abadi" w:hAnsi="Abadi"/>
                <w:sz w:val="20"/>
                <w:szCs w:val="20"/>
              </w:rPr>
            </w:pPr>
            <w:r w:rsidRPr="008132B5">
              <w:rPr>
                <w:rFonts w:ascii="Abadi" w:hAnsi="Abadi"/>
                <w:sz w:val="20"/>
                <w:szCs w:val="20"/>
              </w:rPr>
              <w:t>Children learn simple strategies for managing emotions, understanding the consequences of their actions and the importance of forgiveness.</w:t>
            </w:r>
          </w:p>
        </w:tc>
        <w:tc>
          <w:tcPr>
            <w:tcW w:w="5687" w:type="dxa"/>
          </w:tcPr>
          <w:p w14:paraId="0CFF66EA" w14:textId="77777777" w:rsidR="00A26A22" w:rsidRPr="00A26A22" w:rsidRDefault="0079539D" w:rsidP="004E3249">
            <w:pPr>
              <w:rPr>
                <w:rFonts w:ascii="Abadi" w:hAnsi="Abadi"/>
                <w:sz w:val="20"/>
                <w:szCs w:val="20"/>
              </w:rPr>
            </w:pPr>
            <w:hyperlink r:id="rId15" w:tgtFrame="_blank" w:history="1">
              <w:r w:rsidRPr="0079539D">
                <w:rPr>
                  <w:rStyle w:val="Hyperlink"/>
                  <w:rFonts w:ascii="Abadi" w:hAnsi="Abadi"/>
                  <w:sz w:val="20"/>
                  <w:szCs w:val="20"/>
                </w:rPr>
                <w:t>https://www.tentenresources.co.uk/parent-portal/life-to-the-full-primary/super-susie-gets-angry/</w:t>
              </w:r>
            </w:hyperlink>
          </w:p>
        </w:tc>
      </w:tr>
      <w:tr w:rsidR="0082620A" w14:paraId="5A741E50" w14:textId="77777777" w:rsidTr="003C6FD6">
        <w:trPr>
          <w:trHeight w:val="691"/>
        </w:trPr>
        <w:tc>
          <w:tcPr>
            <w:tcW w:w="1278" w:type="dxa"/>
          </w:tcPr>
          <w:p w14:paraId="71DC3465" w14:textId="77777777" w:rsidR="0082620A" w:rsidRDefault="0082620A" w:rsidP="004E3249">
            <w:pPr>
              <w:jc w:val="center"/>
              <w:rPr>
                <w:rFonts w:ascii="Abadi" w:hAnsi="Abadi"/>
                <w:b/>
                <w:bCs/>
                <w:sz w:val="20"/>
                <w:szCs w:val="20"/>
              </w:rPr>
            </w:pPr>
          </w:p>
        </w:tc>
        <w:tc>
          <w:tcPr>
            <w:tcW w:w="1378" w:type="dxa"/>
          </w:tcPr>
          <w:p w14:paraId="27D2F24A" w14:textId="77777777" w:rsidR="0082620A" w:rsidRDefault="0082620A" w:rsidP="004E3249">
            <w:pPr>
              <w:jc w:val="center"/>
              <w:rPr>
                <w:rFonts w:ascii="Abadi" w:hAnsi="Abadi"/>
                <w:b/>
                <w:bCs/>
                <w:sz w:val="20"/>
                <w:szCs w:val="20"/>
              </w:rPr>
            </w:pPr>
            <w:r>
              <w:rPr>
                <w:rFonts w:ascii="Abadi" w:hAnsi="Abadi"/>
                <w:b/>
                <w:bCs/>
                <w:sz w:val="20"/>
                <w:szCs w:val="20"/>
              </w:rPr>
              <w:t xml:space="preserve">The Communities </w:t>
            </w:r>
            <w:proofErr w:type="gramStart"/>
            <w:r>
              <w:rPr>
                <w:rFonts w:ascii="Abadi" w:hAnsi="Abadi"/>
                <w:b/>
                <w:bCs/>
                <w:sz w:val="20"/>
                <w:szCs w:val="20"/>
              </w:rPr>
              <w:t>In</w:t>
            </w:r>
            <w:proofErr w:type="gramEnd"/>
            <w:r>
              <w:rPr>
                <w:rFonts w:ascii="Abadi" w:hAnsi="Abadi"/>
                <w:b/>
                <w:bCs/>
                <w:sz w:val="20"/>
                <w:szCs w:val="20"/>
              </w:rPr>
              <w:t xml:space="preserve"> Which We Live</w:t>
            </w:r>
          </w:p>
        </w:tc>
        <w:tc>
          <w:tcPr>
            <w:tcW w:w="6693" w:type="dxa"/>
          </w:tcPr>
          <w:p w14:paraId="62A5D46D" w14:textId="77777777" w:rsidR="00EA1369" w:rsidRPr="008132B5" w:rsidRDefault="003B43FF">
            <w:pPr>
              <w:rPr>
                <w:rFonts w:ascii="Abadi" w:hAnsi="Abadi"/>
                <w:sz w:val="20"/>
                <w:szCs w:val="20"/>
              </w:rPr>
            </w:pPr>
            <w:r w:rsidRPr="008132B5">
              <w:rPr>
                <w:rFonts w:ascii="Abadi" w:hAnsi="Abadi"/>
                <w:sz w:val="20"/>
                <w:szCs w:val="20"/>
              </w:rPr>
              <w:t>Children learn about the different communities they belong to, the importance of helping others and caring for the world around them.</w:t>
            </w:r>
          </w:p>
        </w:tc>
        <w:tc>
          <w:tcPr>
            <w:tcW w:w="5687" w:type="dxa"/>
          </w:tcPr>
          <w:p w14:paraId="0ED347BF" w14:textId="77777777" w:rsidR="0082620A" w:rsidRPr="00A26A22" w:rsidRDefault="0079539D" w:rsidP="004E3249">
            <w:pPr>
              <w:rPr>
                <w:rFonts w:ascii="Abadi" w:hAnsi="Abadi"/>
                <w:sz w:val="20"/>
                <w:szCs w:val="20"/>
              </w:rPr>
            </w:pPr>
            <w:hyperlink r:id="rId16" w:tgtFrame="_blank" w:history="1">
              <w:r w:rsidRPr="0079539D">
                <w:rPr>
                  <w:rStyle w:val="Hyperlink"/>
                  <w:rFonts w:ascii="Abadi" w:hAnsi="Abadi"/>
                  <w:sz w:val="20"/>
                  <w:szCs w:val="20"/>
                </w:rPr>
                <w:t>https://www.tentenresources.co.uk/parent-portal/life-to-the-full-primary/the-communities-we-live-in/</w:t>
              </w:r>
            </w:hyperlink>
          </w:p>
        </w:tc>
      </w:tr>
      <w:tr w:rsidR="0082620A" w14:paraId="7C65780A" w14:textId="77777777" w:rsidTr="003C6FD6">
        <w:trPr>
          <w:trHeight w:val="691"/>
        </w:trPr>
        <w:tc>
          <w:tcPr>
            <w:tcW w:w="1278" w:type="dxa"/>
          </w:tcPr>
          <w:p w14:paraId="33BBB82F" w14:textId="77777777" w:rsidR="0082620A" w:rsidRDefault="0082620A" w:rsidP="004E3249">
            <w:pPr>
              <w:jc w:val="center"/>
              <w:rPr>
                <w:rFonts w:ascii="Abadi" w:hAnsi="Abadi"/>
                <w:b/>
                <w:bCs/>
                <w:sz w:val="20"/>
                <w:szCs w:val="20"/>
              </w:rPr>
            </w:pPr>
          </w:p>
        </w:tc>
        <w:tc>
          <w:tcPr>
            <w:tcW w:w="1378" w:type="dxa"/>
          </w:tcPr>
          <w:p w14:paraId="4395A3BD" w14:textId="77777777" w:rsidR="0082620A" w:rsidRDefault="0082620A" w:rsidP="004E3249">
            <w:pPr>
              <w:jc w:val="center"/>
              <w:rPr>
                <w:rFonts w:ascii="Abadi" w:hAnsi="Abadi"/>
                <w:b/>
                <w:bCs/>
                <w:sz w:val="20"/>
                <w:szCs w:val="20"/>
              </w:rPr>
            </w:pPr>
            <w:r>
              <w:rPr>
                <w:rFonts w:ascii="Abadi" w:hAnsi="Abadi"/>
                <w:b/>
                <w:bCs/>
                <w:sz w:val="20"/>
                <w:szCs w:val="20"/>
              </w:rPr>
              <w:t>The Cycle of Life</w:t>
            </w:r>
          </w:p>
        </w:tc>
        <w:tc>
          <w:tcPr>
            <w:tcW w:w="6693" w:type="dxa"/>
          </w:tcPr>
          <w:p w14:paraId="5EB75A22" w14:textId="77777777" w:rsidR="00EA1369" w:rsidRPr="008132B5" w:rsidRDefault="003B43FF">
            <w:pPr>
              <w:rPr>
                <w:rFonts w:ascii="Abadi" w:hAnsi="Abadi"/>
                <w:sz w:val="20"/>
                <w:szCs w:val="20"/>
              </w:rPr>
            </w:pPr>
            <w:r w:rsidRPr="008132B5">
              <w:rPr>
                <w:rFonts w:ascii="Abadi" w:hAnsi="Abadi"/>
                <w:sz w:val="20"/>
                <w:szCs w:val="20"/>
              </w:rPr>
              <w:t>Children learn about the different stages of life and how people grow and change over time.</w:t>
            </w:r>
          </w:p>
        </w:tc>
        <w:tc>
          <w:tcPr>
            <w:tcW w:w="5687" w:type="dxa"/>
          </w:tcPr>
          <w:p w14:paraId="3B09A757" w14:textId="77777777" w:rsidR="0082620A" w:rsidRPr="00A26A22" w:rsidRDefault="009861CB" w:rsidP="004E3249">
            <w:pPr>
              <w:rPr>
                <w:rFonts w:ascii="Abadi" w:hAnsi="Abadi"/>
                <w:sz w:val="20"/>
                <w:szCs w:val="20"/>
              </w:rPr>
            </w:pPr>
            <w:hyperlink r:id="rId17" w:tgtFrame="_blank" w:history="1">
              <w:r w:rsidRPr="009861CB">
                <w:rPr>
                  <w:rStyle w:val="Hyperlink"/>
                  <w:rFonts w:ascii="Abadi" w:hAnsi="Abadi"/>
                  <w:sz w:val="20"/>
                  <w:szCs w:val="20"/>
                </w:rPr>
                <w:t>https://www.tentenresources.co.uk/parent-portal/life-to-the-full-primary/the-cycle-of-life/</w:t>
              </w:r>
            </w:hyperlink>
          </w:p>
        </w:tc>
      </w:tr>
      <w:tr w:rsidR="0082620A" w14:paraId="5354B7B9" w14:textId="77777777" w:rsidTr="003C6FD6">
        <w:trPr>
          <w:trHeight w:val="691"/>
        </w:trPr>
        <w:tc>
          <w:tcPr>
            <w:tcW w:w="1278" w:type="dxa"/>
          </w:tcPr>
          <w:p w14:paraId="5BBB03C1" w14:textId="77777777" w:rsidR="0082620A" w:rsidRDefault="0082620A" w:rsidP="004E3249">
            <w:pPr>
              <w:jc w:val="center"/>
              <w:rPr>
                <w:rFonts w:ascii="Abadi" w:hAnsi="Abadi"/>
                <w:b/>
                <w:bCs/>
                <w:sz w:val="20"/>
                <w:szCs w:val="20"/>
              </w:rPr>
            </w:pPr>
          </w:p>
        </w:tc>
        <w:tc>
          <w:tcPr>
            <w:tcW w:w="1378" w:type="dxa"/>
          </w:tcPr>
          <w:p w14:paraId="308BE126" w14:textId="77777777" w:rsidR="0082620A" w:rsidRDefault="0082620A" w:rsidP="004E3249">
            <w:pPr>
              <w:jc w:val="center"/>
              <w:rPr>
                <w:rFonts w:ascii="Abadi" w:hAnsi="Abadi"/>
                <w:b/>
                <w:bCs/>
                <w:sz w:val="20"/>
                <w:szCs w:val="20"/>
              </w:rPr>
            </w:pPr>
            <w:r>
              <w:rPr>
                <w:rFonts w:ascii="Abadi" w:hAnsi="Abadi"/>
                <w:b/>
                <w:bCs/>
                <w:sz w:val="20"/>
                <w:szCs w:val="20"/>
              </w:rPr>
              <w:t>Beginnings and Endings</w:t>
            </w:r>
          </w:p>
        </w:tc>
        <w:tc>
          <w:tcPr>
            <w:tcW w:w="6693" w:type="dxa"/>
          </w:tcPr>
          <w:p w14:paraId="01494713" w14:textId="77777777" w:rsidR="00EA1369" w:rsidRPr="008132B5" w:rsidRDefault="003B43FF">
            <w:pPr>
              <w:rPr>
                <w:rFonts w:ascii="Abadi" w:hAnsi="Abadi"/>
                <w:sz w:val="20"/>
                <w:szCs w:val="20"/>
              </w:rPr>
            </w:pPr>
            <w:r w:rsidRPr="008132B5">
              <w:rPr>
                <w:rFonts w:ascii="Abadi" w:hAnsi="Abadi"/>
                <w:sz w:val="20"/>
                <w:szCs w:val="20"/>
              </w:rPr>
              <w:t>Children learn about loss and grief, how people may respond to these experiences and how faith and support from others can help during difficult times.</w:t>
            </w:r>
          </w:p>
        </w:tc>
        <w:tc>
          <w:tcPr>
            <w:tcW w:w="5687" w:type="dxa"/>
          </w:tcPr>
          <w:p w14:paraId="73385654" w14:textId="77777777" w:rsidR="0082620A" w:rsidRPr="00A26A22" w:rsidRDefault="009861CB" w:rsidP="004E3249">
            <w:pPr>
              <w:rPr>
                <w:rFonts w:ascii="Abadi" w:hAnsi="Abadi"/>
                <w:sz w:val="20"/>
                <w:szCs w:val="20"/>
              </w:rPr>
            </w:pPr>
            <w:hyperlink r:id="rId18" w:tgtFrame="_blank" w:history="1">
              <w:r w:rsidRPr="009861CB">
                <w:rPr>
                  <w:rStyle w:val="Hyperlink"/>
                  <w:rFonts w:ascii="Abadi" w:hAnsi="Abadi"/>
                  <w:sz w:val="20"/>
                  <w:szCs w:val="20"/>
                </w:rPr>
                <w:t>https://www.tentenresources.co.uk/parent-portal/life-to-the-full-primary/beginnings-and-endings/</w:t>
              </w:r>
            </w:hyperlink>
          </w:p>
        </w:tc>
      </w:tr>
    </w:tbl>
    <w:p w14:paraId="7419061A" w14:textId="77777777" w:rsidR="005B74BF" w:rsidRDefault="005B74BF" w:rsidP="009D59A2"/>
    <w:sectPr w:rsidR="005B74BF" w:rsidSect="004A5725">
      <w:headerReference w:type="default" r:id="rId19"/>
      <w:footerReference w:type="default" r:id="rId2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FDBC8" w14:textId="77777777" w:rsidR="003B43FF" w:rsidRDefault="003B43FF" w:rsidP="004A5725">
      <w:pPr>
        <w:spacing w:after="0" w:line="240" w:lineRule="auto"/>
      </w:pPr>
      <w:r>
        <w:separator/>
      </w:r>
    </w:p>
  </w:endnote>
  <w:endnote w:type="continuationSeparator" w:id="0">
    <w:p w14:paraId="18C69D89" w14:textId="77777777" w:rsidR="003B43FF" w:rsidRDefault="003B43FF"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17D6" w14:textId="77777777" w:rsidR="00227BFA" w:rsidRPr="00227BFA" w:rsidRDefault="00227BFA" w:rsidP="00227BFA">
    <w:pPr>
      <w:pStyle w:val="ListParagraph"/>
      <w:spacing w:after="0" w:line="300" w:lineRule="atLeast"/>
      <w:ind w:left="1080"/>
      <w:rPr>
        <w:rFonts w:ascii="Segoe UI" w:eastAsia="Times New Roman" w:hAnsi="Segoe UI" w:cs="Segoe UI"/>
        <w:kern w:val="0"/>
        <w:sz w:val="21"/>
        <w:szCs w:val="21"/>
        <w:lang w:eastAsia="en-GB"/>
        <w14:ligatures w14:val="none"/>
      </w:rPr>
    </w:pPr>
    <w:r w:rsidRPr="009A5E45">
      <w:rPr>
        <w:rFonts w:ascii="Segoe UI" w:eastAsia="Times New Roman" w:hAnsi="Segoe UI" w:cs="Segoe UI"/>
        <w:kern w:val="0"/>
        <w:sz w:val="21"/>
        <w:szCs w:val="21"/>
        <w:highlight w:val="lightGray"/>
        <w:lang w:eastAsia="en-GB"/>
        <w14:ligatures w14:val="none"/>
      </w:rPr>
      <w:t>* Naming genitalia is included within the Year 2 RSHE curriculum following a decision by the Governing Board.</w:t>
    </w:r>
  </w:p>
  <w:p w14:paraId="25FC545F" w14:textId="77777777" w:rsidR="004C46C1" w:rsidRDefault="004C46C1" w:rsidP="00227BFA">
    <w:pPr>
      <w:pStyle w:val="Footer"/>
      <w:ind w:left="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AFF4B" w14:textId="77777777" w:rsidR="003B43FF" w:rsidRDefault="003B43FF" w:rsidP="004A5725">
      <w:pPr>
        <w:spacing w:after="0" w:line="240" w:lineRule="auto"/>
      </w:pPr>
      <w:r>
        <w:separator/>
      </w:r>
    </w:p>
  </w:footnote>
  <w:footnote w:type="continuationSeparator" w:id="0">
    <w:p w14:paraId="4DFCFB4E" w14:textId="77777777" w:rsidR="003B43FF" w:rsidRDefault="003B43FF"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8C9D8" w14:textId="77777777" w:rsidR="00855BE4" w:rsidRPr="00787969" w:rsidRDefault="00C7440C">
    <w:pPr>
      <w:pStyle w:val="Header"/>
      <w:rPr>
        <w:rFonts w:ascii="Abadi" w:hAnsi="Abadi"/>
        <w:b/>
        <w:bCs/>
        <w:u w:val="single"/>
      </w:rPr>
    </w:pPr>
    <w:r>
      <w:rPr>
        <w:rFonts w:ascii="Abadi" w:hAnsi="Abadi"/>
        <w:b/>
        <w:bCs/>
        <w:u w:val="single"/>
      </w:rPr>
      <w:t xml:space="preserve">Year </w:t>
    </w:r>
    <w:r w:rsidR="00C40855">
      <w:rPr>
        <w:rFonts w:ascii="Abadi" w:hAnsi="Abadi"/>
        <w:b/>
        <w:bCs/>
        <w:u w:val="single"/>
      </w:rPr>
      <w:t>2</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094"/>
    <w:multiLevelType w:val="hybridMultilevel"/>
    <w:tmpl w:val="C4C439EA"/>
    <w:lvl w:ilvl="0" w:tplc="5B067A1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282560"/>
    <w:multiLevelType w:val="multilevel"/>
    <w:tmpl w:val="18F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56EF0"/>
    <w:multiLevelType w:val="multilevel"/>
    <w:tmpl w:val="7E9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530DA"/>
    <w:multiLevelType w:val="multilevel"/>
    <w:tmpl w:val="9302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91A41"/>
    <w:multiLevelType w:val="multilevel"/>
    <w:tmpl w:val="B15E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517FD"/>
    <w:multiLevelType w:val="multilevel"/>
    <w:tmpl w:val="F128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C6D17"/>
    <w:multiLevelType w:val="multilevel"/>
    <w:tmpl w:val="C9C0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F942C3"/>
    <w:multiLevelType w:val="multilevel"/>
    <w:tmpl w:val="DF34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86279"/>
    <w:multiLevelType w:val="multilevel"/>
    <w:tmpl w:val="EB5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41226"/>
    <w:multiLevelType w:val="multilevel"/>
    <w:tmpl w:val="ED32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ED101E"/>
    <w:multiLevelType w:val="multilevel"/>
    <w:tmpl w:val="FC04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0339DF"/>
    <w:multiLevelType w:val="multilevel"/>
    <w:tmpl w:val="C906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B07C6C"/>
    <w:multiLevelType w:val="multilevel"/>
    <w:tmpl w:val="1A1E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027FF"/>
    <w:multiLevelType w:val="multilevel"/>
    <w:tmpl w:val="51EA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B6159"/>
    <w:multiLevelType w:val="hybridMultilevel"/>
    <w:tmpl w:val="9580DCEC"/>
    <w:lvl w:ilvl="0" w:tplc="5D1C58C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7E595C"/>
    <w:multiLevelType w:val="multilevel"/>
    <w:tmpl w:val="D3A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262A5A"/>
    <w:multiLevelType w:val="multilevel"/>
    <w:tmpl w:val="EA3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5F0F29"/>
    <w:multiLevelType w:val="multilevel"/>
    <w:tmpl w:val="B06E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B3D61"/>
    <w:multiLevelType w:val="multilevel"/>
    <w:tmpl w:val="EC7E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503159"/>
    <w:multiLevelType w:val="multilevel"/>
    <w:tmpl w:val="C242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BD01A5"/>
    <w:multiLevelType w:val="multilevel"/>
    <w:tmpl w:val="7C2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8A3690"/>
    <w:multiLevelType w:val="multilevel"/>
    <w:tmpl w:val="BE28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2D459D"/>
    <w:multiLevelType w:val="multilevel"/>
    <w:tmpl w:val="C348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AA5526"/>
    <w:multiLevelType w:val="multilevel"/>
    <w:tmpl w:val="99E0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30014A"/>
    <w:multiLevelType w:val="multilevel"/>
    <w:tmpl w:val="4072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AB1053"/>
    <w:multiLevelType w:val="multilevel"/>
    <w:tmpl w:val="DB16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9522B5"/>
    <w:multiLevelType w:val="multilevel"/>
    <w:tmpl w:val="82A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1408FB"/>
    <w:multiLevelType w:val="multilevel"/>
    <w:tmpl w:val="60C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EF489F"/>
    <w:multiLevelType w:val="multilevel"/>
    <w:tmpl w:val="8FA6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059C5"/>
    <w:multiLevelType w:val="multilevel"/>
    <w:tmpl w:val="4856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03883"/>
    <w:multiLevelType w:val="multilevel"/>
    <w:tmpl w:val="9790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D33F6"/>
    <w:multiLevelType w:val="multilevel"/>
    <w:tmpl w:val="5140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7C62B7"/>
    <w:multiLevelType w:val="multilevel"/>
    <w:tmpl w:val="B84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FF0AAF"/>
    <w:multiLevelType w:val="multilevel"/>
    <w:tmpl w:val="3484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71BE5"/>
    <w:multiLevelType w:val="multilevel"/>
    <w:tmpl w:val="9882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E3121E"/>
    <w:multiLevelType w:val="multilevel"/>
    <w:tmpl w:val="5B28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235A77"/>
    <w:multiLevelType w:val="multilevel"/>
    <w:tmpl w:val="BC3C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2F4FCC"/>
    <w:multiLevelType w:val="hybridMultilevel"/>
    <w:tmpl w:val="7D884FDA"/>
    <w:lvl w:ilvl="0" w:tplc="F112C008">
      <w:numFmt w:val="bullet"/>
      <w:lvlText w:val=""/>
      <w:lvlJc w:val="left"/>
      <w:pPr>
        <w:ind w:left="1080" w:hanging="360"/>
      </w:pPr>
      <w:rPr>
        <w:rFonts w:ascii="Symbol" w:eastAsia="Times New Roman" w:hAnsi="Symbol"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93525565">
    <w:abstractNumId w:val="12"/>
  </w:num>
  <w:num w:numId="2" w16cid:durableId="337586973">
    <w:abstractNumId w:val="24"/>
  </w:num>
  <w:num w:numId="3" w16cid:durableId="783966359">
    <w:abstractNumId w:val="34"/>
  </w:num>
  <w:num w:numId="4" w16cid:durableId="180975655">
    <w:abstractNumId w:val="33"/>
  </w:num>
  <w:num w:numId="5" w16cid:durableId="1739859183">
    <w:abstractNumId w:val="7"/>
  </w:num>
  <w:num w:numId="6" w16cid:durableId="989745061">
    <w:abstractNumId w:val="35"/>
  </w:num>
  <w:num w:numId="7" w16cid:durableId="728118141">
    <w:abstractNumId w:val="17"/>
  </w:num>
  <w:num w:numId="8" w16cid:durableId="1852914460">
    <w:abstractNumId w:val="32"/>
  </w:num>
  <w:num w:numId="9" w16cid:durableId="522981337">
    <w:abstractNumId w:val="31"/>
  </w:num>
  <w:num w:numId="10" w16cid:durableId="69819050">
    <w:abstractNumId w:val="3"/>
  </w:num>
  <w:num w:numId="11" w16cid:durableId="1470780291">
    <w:abstractNumId w:val="10"/>
  </w:num>
  <w:num w:numId="12" w16cid:durableId="1304851566">
    <w:abstractNumId w:val="22"/>
  </w:num>
  <w:num w:numId="13" w16cid:durableId="2077122985">
    <w:abstractNumId w:val="5"/>
  </w:num>
  <w:num w:numId="14" w16cid:durableId="82453209">
    <w:abstractNumId w:val="26"/>
  </w:num>
  <w:num w:numId="15" w16cid:durableId="1996372105">
    <w:abstractNumId w:val="1"/>
  </w:num>
  <w:num w:numId="16" w16cid:durableId="226502665">
    <w:abstractNumId w:val="15"/>
  </w:num>
  <w:num w:numId="17" w16cid:durableId="246502956">
    <w:abstractNumId w:val="29"/>
  </w:num>
  <w:num w:numId="18" w16cid:durableId="2062824154">
    <w:abstractNumId w:val="30"/>
  </w:num>
  <w:num w:numId="19" w16cid:durableId="106848550">
    <w:abstractNumId w:val="23"/>
  </w:num>
  <w:num w:numId="20" w16cid:durableId="1886136895">
    <w:abstractNumId w:val="2"/>
  </w:num>
  <w:num w:numId="21" w16cid:durableId="1123234633">
    <w:abstractNumId w:val="14"/>
  </w:num>
  <w:num w:numId="22" w16cid:durableId="51346953">
    <w:abstractNumId w:val="37"/>
  </w:num>
  <w:num w:numId="23" w16cid:durableId="1563062142">
    <w:abstractNumId w:val="20"/>
  </w:num>
  <w:num w:numId="24" w16cid:durableId="1388216255">
    <w:abstractNumId w:val="8"/>
  </w:num>
  <w:num w:numId="25" w16cid:durableId="1631474520">
    <w:abstractNumId w:val="19"/>
  </w:num>
  <w:num w:numId="26" w16cid:durableId="1269508174">
    <w:abstractNumId w:val="27"/>
  </w:num>
  <w:num w:numId="27" w16cid:durableId="976567986">
    <w:abstractNumId w:val="28"/>
  </w:num>
  <w:num w:numId="28" w16cid:durableId="1301380966">
    <w:abstractNumId w:val="16"/>
  </w:num>
  <w:num w:numId="29" w16cid:durableId="339042357">
    <w:abstractNumId w:val="0"/>
  </w:num>
  <w:num w:numId="30" w16cid:durableId="2068648186">
    <w:abstractNumId w:val="13"/>
  </w:num>
  <w:num w:numId="31" w16cid:durableId="1455446104">
    <w:abstractNumId w:val="36"/>
  </w:num>
  <w:num w:numId="32" w16cid:durableId="190725840">
    <w:abstractNumId w:val="4"/>
  </w:num>
  <w:num w:numId="33" w16cid:durableId="958268345">
    <w:abstractNumId w:val="21"/>
  </w:num>
  <w:num w:numId="34" w16cid:durableId="320668115">
    <w:abstractNumId w:val="11"/>
  </w:num>
  <w:num w:numId="35" w16cid:durableId="1357846405">
    <w:abstractNumId w:val="18"/>
  </w:num>
  <w:num w:numId="36" w16cid:durableId="1767723619">
    <w:abstractNumId w:val="9"/>
  </w:num>
  <w:num w:numId="37" w16cid:durableId="826673918">
    <w:abstractNumId w:val="25"/>
  </w:num>
  <w:num w:numId="38" w16cid:durableId="17543571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25"/>
    <w:rsid w:val="00002166"/>
    <w:rsid w:val="0000424D"/>
    <w:rsid w:val="00007C14"/>
    <w:rsid w:val="000E435D"/>
    <w:rsid w:val="00166D3E"/>
    <w:rsid w:val="001765F0"/>
    <w:rsid w:val="001A4547"/>
    <w:rsid w:val="001B558D"/>
    <w:rsid w:val="00227BFA"/>
    <w:rsid w:val="002B13CE"/>
    <w:rsid w:val="002E09D3"/>
    <w:rsid w:val="00323984"/>
    <w:rsid w:val="00330563"/>
    <w:rsid w:val="003714C2"/>
    <w:rsid w:val="00386A74"/>
    <w:rsid w:val="003A1A8B"/>
    <w:rsid w:val="003B0475"/>
    <w:rsid w:val="003B0F8C"/>
    <w:rsid w:val="003B43FF"/>
    <w:rsid w:val="003C6FD6"/>
    <w:rsid w:val="00416FE1"/>
    <w:rsid w:val="00433BBA"/>
    <w:rsid w:val="004A1482"/>
    <w:rsid w:val="004A4205"/>
    <w:rsid w:val="004A5725"/>
    <w:rsid w:val="004B018B"/>
    <w:rsid w:val="004C46C1"/>
    <w:rsid w:val="004D46A8"/>
    <w:rsid w:val="004E3249"/>
    <w:rsid w:val="00531CBD"/>
    <w:rsid w:val="005408D1"/>
    <w:rsid w:val="00551D38"/>
    <w:rsid w:val="005844DD"/>
    <w:rsid w:val="00592AF7"/>
    <w:rsid w:val="005B74BF"/>
    <w:rsid w:val="005C7056"/>
    <w:rsid w:val="005E5F43"/>
    <w:rsid w:val="00674E9C"/>
    <w:rsid w:val="006979DA"/>
    <w:rsid w:val="006A628B"/>
    <w:rsid w:val="006A7C3B"/>
    <w:rsid w:val="006B1492"/>
    <w:rsid w:val="006D46E3"/>
    <w:rsid w:val="006F5509"/>
    <w:rsid w:val="00724312"/>
    <w:rsid w:val="0073254F"/>
    <w:rsid w:val="00747A7C"/>
    <w:rsid w:val="00753F61"/>
    <w:rsid w:val="00787969"/>
    <w:rsid w:val="0079539D"/>
    <w:rsid w:val="00797FF8"/>
    <w:rsid w:val="007C48E8"/>
    <w:rsid w:val="008132B5"/>
    <w:rsid w:val="00824937"/>
    <w:rsid w:val="0082620A"/>
    <w:rsid w:val="008262E7"/>
    <w:rsid w:val="00855BE4"/>
    <w:rsid w:val="00873592"/>
    <w:rsid w:val="008D292A"/>
    <w:rsid w:val="008F0F2F"/>
    <w:rsid w:val="00901441"/>
    <w:rsid w:val="00955310"/>
    <w:rsid w:val="00961A88"/>
    <w:rsid w:val="009861CB"/>
    <w:rsid w:val="009A5E45"/>
    <w:rsid w:val="009D59A2"/>
    <w:rsid w:val="009F2675"/>
    <w:rsid w:val="00A0358A"/>
    <w:rsid w:val="00A26A22"/>
    <w:rsid w:val="00A421B8"/>
    <w:rsid w:val="00A4352B"/>
    <w:rsid w:val="00A461C9"/>
    <w:rsid w:val="00A5570F"/>
    <w:rsid w:val="00A878BA"/>
    <w:rsid w:val="00AA4A15"/>
    <w:rsid w:val="00AB1E2D"/>
    <w:rsid w:val="00AC3ADE"/>
    <w:rsid w:val="00AE0CE7"/>
    <w:rsid w:val="00B30C53"/>
    <w:rsid w:val="00B6239F"/>
    <w:rsid w:val="00B916FE"/>
    <w:rsid w:val="00B9227F"/>
    <w:rsid w:val="00BB725E"/>
    <w:rsid w:val="00BC7A70"/>
    <w:rsid w:val="00C40855"/>
    <w:rsid w:val="00C56036"/>
    <w:rsid w:val="00C641BA"/>
    <w:rsid w:val="00C7440C"/>
    <w:rsid w:val="00D02EAC"/>
    <w:rsid w:val="00D23460"/>
    <w:rsid w:val="00D96A87"/>
    <w:rsid w:val="00DB0E6C"/>
    <w:rsid w:val="00E025DD"/>
    <w:rsid w:val="00E56B59"/>
    <w:rsid w:val="00E648CA"/>
    <w:rsid w:val="00E874BC"/>
    <w:rsid w:val="00EA1369"/>
    <w:rsid w:val="00EA31D0"/>
    <w:rsid w:val="00EB4256"/>
    <w:rsid w:val="00F257C7"/>
    <w:rsid w:val="00F53725"/>
    <w:rsid w:val="00F53FF4"/>
    <w:rsid w:val="00F74AA6"/>
    <w:rsid w:val="00FA5789"/>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DB62"/>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portal/life-to-the-full-primary/real-life-online/" TargetMode="External"/><Relationship Id="rId13" Type="http://schemas.openxmlformats.org/officeDocument/2006/relationships/hyperlink" Target="https://www.tentenresources.co.uk/parent-portal/life-to-the-full-primary/feelings-likes-and-dislikes/" TargetMode="External"/><Relationship Id="rId18" Type="http://schemas.openxmlformats.org/officeDocument/2006/relationships/hyperlink" Target="https://www.tentenresources.co.uk/parent-portal/life-to-the-full-primary/beginnings-and-ending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tentenresources.co.uk/parent-portal/life-to-the-full-primary/i-am-unique/" TargetMode="External"/><Relationship Id="rId12" Type="http://schemas.openxmlformats.org/officeDocument/2006/relationships/hyperlink" Target="https://www.tentenresources.co.uk/parent-portal/life-to-the-full-primary/who-is-my-neighbour/" TargetMode="External"/><Relationship Id="rId17" Type="http://schemas.openxmlformats.org/officeDocument/2006/relationships/hyperlink" Target="https://www.tentenresources.co.uk/parent-portal/life-to-the-full-primary/the-cycle-of-life/"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tentenresources.co.uk/parent-portal/life-to-the-full-primary/the-communities-we-live-i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ntenresources.co.uk/parent-portal/life-to-the-full-primary/three-in-one/"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tentenresources.co.uk/parent-portal/life-to-the-full-primary/super-susie-gets-angry/" TargetMode="External"/><Relationship Id="rId23" Type="http://schemas.openxmlformats.org/officeDocument/2006/relationships/customXml" Target="../customXml/item1.xml"/><Relationship Id="rId10" Type="http://schemas.openxmlformats.org/officeDocument/2006/relationships/hyperlink" Target="https://www.tentenresources.co.uk/parent-portal/life-to-the-full-primary/rules-to-help-u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ntenresources.co.uk/parent-portal/life-to-the-full-primary/girls-and-boys/" TargetMode="External"/><Relationship Id="rId14" Type="http://schemas.openxmlformats.org/officeDocument/2006/relationships/hyperlink" Target="https://www.tentenresources.co.uk/parent-portal/life-to-the-full-primary/feeling-inside-ou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EABD76D1-D8B8-488E-ABDD-25B2F8FF2CBE}"/>
</file>

<file path=customXml/itemProps2.xml><?xml version="1.0" encoding="utf-8"?>
<ds:datastoreItem xmlns:ds="http://schemas.openxmlformats.org/officeDocument/2006/customXml" ds:itemID="{B39C5544-9863-410E-B8C0-4EF08EAA3172}"/>
</file>

<file path=customXml/itemProps3.xml><?xml version="1.0" encoding="utf-8"?>
<ds:datastoreItem xmlns:ds="http://schemas.openxmlformats.org/officeDocument/2006/customXml" ds:itemID="{9961A7E3-6755-4A12-9AB1-A97FB2BBC939}"/>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Richards, Dean</cp:lastModifiedBy>
  <cp:revision>2</cp:revision>
  <dcterms:created xsi:type="dcterms:W3CDTF">2026-10-04T23:37:00Z</dcterms:created>
  <dcterms:modified xsi:type="dcterms:W3CDTF">2026-10-04T23:37:00Z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