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DF330" w14:textId="77777777" w:rsidR="00787969" w:rsidRDefault="00787969" w:rsidP="00787969">
      <w:pPr>
        <w:jc w:val="center"/>
        <w:rPr>
          <w:rFonts w:ascii="Abadi" w:hAnsi="Abadi"/>
        </w:rPr>
      </w:pPr>
      <w:r>
        <w:rPr>
          <w:rFonts w:ascii="Abadi" w:hAnsi="Abadi"/>
          <w:noProof/>
        </w:rPr>
        <mc:AlternateContent>
          <mc:Choice Requires="wps">
            <w:drawing>
              <wp:anchor distT="0" distB="0" distL="114300" distR="114300" simplePos="0" relativeHeight="251659264" behindDoc="0" locked="0" layoutInCell="1" allowOverlap="1" wp14:anchorId="40CBB9BD" wp14:editId="43B4436D">
                <wp:simplePos x="0" y="0"/>
                <wp:positionH relativeFrom="column">
                  <wp:posOffset>-153909</wp:posOffset>
                </wp:positionH>
                <wp:positionV relativeFrom="paragraph">
                  <wp:posOffset>-217283</wp:posOffset>
                </wp:positionV>
                <wp:extent cx="9523642" cy="561315"/>
                <wp:effectExtent l="0" t="0" r="20955" b="10795"/>
                <wp:wrapNone/>
                <wp:docPr id="792588874" name="Text Box 2"/>
                <wp:cNvGraphicFramePr/>
                <a:graphic xmlns:a="http://schemas.openxmlformats.org/drawingml/2006/main">
                  <a:graphicData uri="http://schemas.microsoft.com/office/word/2010/wordprocessingShape">
                    <wps:wsp>
                      <wps:cNvSpPr txBox="1"/>
                      <wps:spPr>
                        <a:xfrm>
                          <a:off x="0" y="0"/>
                          <a:ext cx="9523642" cy="561315"/>
                        </a:xfrm>
                        <a:prstGeom prst="rect">
                          <a:avLst/>
                        </a:prstGeom>
                        <a:solidFill>
                          <a:schemeClr val="lt1"/>
                        </a:solidFill>
                        <a:ln w="6350">
                          <a:solidFill>
                            <a:prstClr val="black"/>
                          </a:solidFill>
                        </a:ln>
                      </wps:spPr>
                      <wps:txbx>
                        <w:txbxContent>
                          <w:p w14:paraId="791E064A" w14:textId="77777777"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BB9BD" id="_x0000_t202" coordsize="21600,21600" o:spt="202" path="m,l,21600r21600,l21600,xe">
                <v:stroke joinstyle="miter"/>
                <v:path gradientshapeok="t" o:connecttype="rect"/>
              </v:shapetype>
              <v:shape id="Text Box 2" o:spid="_x0000_s1026" type="#_x0000_t202" style="position:absolute;left:0;text-align:left;margin-left:-12.1pt;margin-top:-17.1pt;width:749.9pt;height:4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" fillcolor="white [3201]" strokeweight=".5pt">
                <v:textbox>
                  <w:txbxContent>
                    <w:p w14:paraId="650C32D3" w14:textId="75FD2095" w:rsidR="00787969" w:rsidRPr="001A4547" w:rsidRDefault="00787969" w:rsidP="00787969">
                      <w:pPr>
                        <w:jc w:val="center"/>
                        <w:rPr>
                          <w:sz w:val="20"/>
                          <w:szCs w:val="20"/>
                        </w:rPr>
                      </w:pPr>
                      <w:r w:rsidRPr="001A4547">
                        <w:rPr>
                          <w:rFonts w:ascii="Abadi" w:hAnsi="Abadi"/>
                          <w:sz w:val="20"/>
                          <w:szCs w:val="20"/>
                        </w:rPr>
                        <w:t xml:space="preserve">This overview outlines the Relationships, Sex and Health Education (RSHE) content taught through the </w:t>
                      </w:r>
                      <w:proofErr w:type="spellStart"/>
                      <w:proofErr w:type="gramStart"/>
                      <w:r w:rsidRPr="001A4547">
                        <w:rPr>
                          <w:rFonts w:ascii="Abadi" w:hAnsi="Abadi"/>
                          <w:sz w:val="20"/>
                          <w:szCs w:val="20"/>
                        </w:rPr>
                        <w:t>Ten:Ten</w:t>
                      </w:r>
                      <w:proofErr w:type="spellEnd"/>
                      <w:proofErr w:type="gramEnd"/>
                      <w:r w:rsidRPr="001A4547">
                        <w:rPr>
                          <w:rFonts w:ascii="Abadi" w:hAnsi="Abadi"/>
                          <w:sz w:val="20"/>
                          <w:szCs w:val="20"/>
                        </w:rPr>
                        <w:t xml:space="preserve"> Life to the Full programme. Children also learn about British Values, Citizenship, Online Safety and other aspects of Personal Development through assemblies, Picture News and our wider PSHE curriculum. These areas are not included within this </w:t>
                      </w:r>
                      <w:r w:rsidR="00674E9C">
                        <w:rPr>
                          <w:rFonts w:ascii="Abadi" w:hAnsi="Abadi"/>
                          <w:sz w:val="20"/>
                          <w:szCs w:val="20"/>
                        </w:rPr>
                        <w:t>document.</w:t>
                      </w:r>
                    </w:p>
                  </w:txbxContent>
                </v:textbox>
              </v:shape>
            </w:pict>
          </mc:Fallback>
        </mc:AlternateContent>
      </w:r>
    </w:p>
    <w:p w14:paraId="534773D8" w14:textId="77777777" w:rsidR="00787969" w:rsidRDefault="00787969" w:rsidP="00787969">
      <w:pPr>
        <w:jc w:val="center"/>
        <w:rPr>
          <w:rFonts w:ascii="Abadi" w:hAnsi="Abadi"/>
        </w:rPr>
      </w:pPr>
    </w:p>
    <w:tbl>
      <w:tblPr>
        <w:tblW w:w="15036"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8"/>
        <w:gridCol w:w="1378"/>
        <w:gridCol w:w="6693"/>
        <w:gridCol w:w="5687"/>
      </w:tblGrid>
      <w:tr w:rsidR="004A5725" w14:paraId="603405F8" w14:textId="77777777" w:rsidTr="005B74BF">
        <w:trPr>
          <w:trHeight w:val="384"/>
        </w:trPr>
        <w:tc>
          <w:tcPr>
            <w:tcW w:w="1278" w:type="dxa"/>
          </w:tcPr>
          <w:p w14:paraId="77340599" w14:textId="77777777" w:rsidR="004A5725" w:rsidRPr="004A5725" w:rsidRDefault="004A5725" w:rsidP="00787969">
            <w:pPr>
              <w:ind w:left="250"/>
              <w:rPr>
                <w:b/>
                <w:bCs/>
              </w:rPr>
            </w:pPr>
            <w:r w:rsidRPr="004A5725">
              <w:rPr>
                <w:b/>
                <w:bCs/>
              </w:rPr>
              <w:t>Term</w:t>
            </w:r>
          </w:p>
        </w:tc>
        <w:tc>
          <w:tcPr>
            <w:tcW w:w="1378" w:type="dxa"/>
          </w:tcPr>
          <w:p w14:paraId="21C7C083" w14:textId="77777777" w:rsidR="004A5725" w:rsidRPr="004A5725" w:rsidRDefault="004A5725" w:rsidP="000E435D">
            <w:pPr>
              <w:jc w:val="center"/>
              <w:rPr>
                <w:b/>
                <w:bCs/>
              </w:rPr>
            </w:pPr>
            <w:r w:rsidRPr="004A5725">
              <w:rPr>
                <w:b/>
                <w:bCs/>
              </w:rPr>
              <w:t>Title</w:t>
            </w:r>
          </w:p>
        </w:tc>
        <w:tc>
          <w:tcPr>
            <w:tcW w:w="6693" w:type="dxa"/>
          </w:tcPr>
          <w:p w14:paraId="073113DF" w14:textId="77777777" w:rsidR="004A5725" w:rsidRPr="004A5725" w:rsidRDefault="005B74BF" w:rsidP="000E435D">
            <w:pPr>
              <w:jc w:val="center"/>
              <w:rPr>
                <w:b/>
                <w:bCs/>
              </w:rPr>
            </w:pPr>
            <w:r>
              <w:rPr>
                <w:b/>
                <w:bCs/>
              </w:rPr>
              <w:t>Children will learn</w:t>
            </w:r>
            <w:r w:rsidR="00797FF8">
              <w:rPr>
                <w:b/>
                <w:bCs/>
              </w:rPr>
              <w:t xml:space="preserve"> about:</w:t>
            </w:r>
          </w:p>
        </w:tc>
        <w:tc>
          <w:tcPr>
            <w:tcW w:w="5687" w:type="dxa"/>
          </w:tcPr>
          <w:p w14:paraId="00D400EC" w14:textId="77777777" w:rsidR="004A5725" w:rsidRPr="004A5725" w:rsidRDefault="00797FF8" w:rsidP="000E435D">
            <w:pPr>
              <w:jc w:val="center"/>
              <w:rPr>
                <w:b/>
                <w:bCs/>
              </w:rPr>
            </w:pPr>
            <w:r>
              <w:rPr>
                <w:b/>
                <w:bCs/>
              </w:rPr>
              <w:t>Further information for Parents</w:t>
            </w:r>
          </w:p>
        </w:tc>
      </w:tr>
      <w:tr w:rsidR="00F53725" w14:paraId="1F98470E" w14:textId="77777777" w:rsidTr="003C6FD6">
        <w:trPr>
          <w:trHeight w:val="691"/>
        </w:trPr>
        <w:tc>
          <w:tcPr>
            <w:tcW w:w="1278" w:type="dxa"/>
            <w:vMerge w:val="restart"/>
          </w:tcPr>
          <w:p w14:paraId="46D5E9B0" w14:textId="77777777" w:rsidR="00F53725" w:rsidRPr="005B74BF" w:rsidRDefault="00F53725" w:rsidP="005B74BF">
            <w:pPr>
              <w:jc w:val="center"/>
              <w:rPr>
                <w:rFonts w:ascii="Abadi" w:hAnsi="Abadi"/>
                <w:b/>
                <w:bCs/>
                <w:sz w:val="20"/>
                <w:szCs w:val="20"/>
              </w:rPr>
            </w:pPr>
            <w:r w:rsidRPr="005B74BF">
              <w:rPr>
                <w:rFonts w:ascii="Abadi" w:hAnsi="Abadi"/>
                <w:b/>
                <w:bCs/>
                <w:sz w:val="20"/>
                <w:szCs w:val="20"/>
              </w:rPr>
              <w:t>Autumn</w:t>
            </w:r>
          </w:p>
        </w:tc>
        <w:tc>
          <w:tcPr>
            <w:tcW w:w="1378" w:type="dxa"/>
          </w:tcPr>
          <w:p w14:paraId="1772EE24" w14:textId="77777777" w:rsidR="00F53725" w:rsidRPr="005B74BF" w:rsidRDefault="00F53725" w:rsidP="003C6FD6">
            <w:pPr>
              <w:jc w:val="center"/>
              <w:rPr>
                <w:rFonts w:ascii="Abadi" w:hAnsi="Abadi"/>
                <w:b/>
                <w:bCs/>
                <w:sz w:val="20"/>
                <w:szCs w:val="20"/>
              </w:rPr>
            </w:pPr>
            <w:r>
              <w:rPr>
                <w:rFonts w:ascii="Abadi" w:hAnsi="Abadi"/>
                <w:b/>
                <w:bCs/>
                <w:sz w:val="20"/>
                <w:szCs w:val="20"/>
              </w:rPr>
              <w:t>Let The Children Come</w:t>
            </w:r>
          </w:p>
        </w:tc>
        <w:tc>
          <w:tcPr>
            <w:tcW w:w="6693" w:type="dxa"/>
          </w:tcPr>
          <w:p w14:paraId="2F268F74" w14:textId="77777777" w:rsidR="001A5A40" w:rsidRPr="009A27DB" w:rsidRDefault="00417DEF">
            <w:pPr>
              <w:rPr>
                <w:rFonts w:ascii="Abadi" w:hAnsi="Abadi"/>
                <w:sz w:val="20"/>
                <w:szCs w:val="20"/>
              </w:rPr>
            </w:pPr>
            <w:r w:rsidRPr="009A27DB">
              <w:rPr>
                <w:rFonts w:ascii="Abadi" w:hAnsi="Abadi"/>
                <w:sz w:val="20"/>
                <w:szCs w:val="20"/>
              </w:rPr>
              <w:t>Children learn that they are unique and valued, that God loves them and that they can develop a relationship with Him through prayer and everyday actions.</w:t>
            </w:r>
          </w:p>
        </w:tc>
        <w:tc>
          <w:tcPr>
            <w:tcW w:w="5687" w:type="dxa"/>
          </w:tcPr>
          <w:p w14:paraId="755A2DB4" w14:textId="77777777" w:rsidR="00F53725" w:rsidRPr="002B13CE" w:rsidRDefault="00F53725" w:rsidP="00A4352B">
            <w:pPr>
              <w:rPr>
                <w:rFonts w:ascii="Abadi" w:hAnsi="Abadi"/>
                <w:sz w:val="20"/>
                <w:szCs w:val="20"/>
              </w:rPr>
            </w:pPr>
            <w:hyperlink r:id="rId7" w:tgtFrame="_blank" w:history="1">
              <w:r w:rsidRPr="002B13CE">
                <w:rPr>
                  <w:rStyle w:val="Hyperlink"/>
                  <w:rFonts w:ascii="Abadi" w:hAnsi="Abadi"/>
                  <w:sz w:val="20"/>
                  <w:szCs w:val="20"/>
                </w:rPr>
                <w:t>https://www.tentenresources.co.uk/parent-portal/life-to-the-full-primary/let-the-children-come/</w:t>
              </w:r>
            </w:hyperlink>
          </w:p>
        </w:tc>
      </w:tr>
      <w:tr w:rsidR="00F53725" w14:paraId="2E74A380" w14:textId="77777777" w:rsidTr="003C6FD6">
        <w:trPr>
          <w:trHeight w:val="691"/>
        </w:trPr>
        <w:tc>
          <w:tcPr>
            <w:tcW w:w="1278" w:type="dxa"/>
            <w:vMerge/>
          </w:tcPr>
          <w:p w14:paraId="2FEAB6E2" w14:textId="77777777" w:rsidR="00F53725" w:rsidRPr="005B74BF" w:rsidRDefault="00F53725" w:rsidP="005B74BF">
            <w:pPr>
              <w:jc w:val="center"/>
              <w:rPr>
                <w:rFonts w:ascii="Abadi" w:hAnsi="Abadi"/>
                <w:b/>
                <w:bCs/>
                <w:sz w:val="20"/>
                <w:szCs w:val="20"/>
              </w:rPr>
            </w:pPr>
          </w:p>
        </w:tc>
        <w:tc>
          <w:tcPr>
            <w:tcW w:w="1378" w:type="dxa"/>
          </w:tcPr>
          <w:p w14:paraId="5A76CAED" w14:textId="77777777" w:rsidR="00F53725" w:rsidRDefault="00F53725" w:rsidP="003C6FD6">
            <w:pPr>
              <w:jc w:val="center"/>
              <w:rPr>
                <w:rFonts w:ascii="Abadi" w:hAnsi="Abadi"/>
                <w:b/>
                <w:bCs/>
                <w:sz w:val="20"/>
                <w:szCs w:val="20"/>
              </w:rPr>
            </w:pPr>
            <w:r>
              <w:rPr>
                <w:rFonts w:ascii="Abadi" w:hAnsi="Abadi"/>
                <w:b/>
                <w:bCs/>
                <w:sz w:val="20"/>
                <w:szCs w:val="20"/>
              </w:rPr>
              <w:t>Clean and Healthy</w:t>
            </w:r>
          </w:p>
        </w:tc>
        <w:tc>
          <w:tcPr>
            <w:tcW w:w="6693" w:type="dxa"/>
          </w:tcPr>
          <w:p w14:paraId="1A53C33C" w14:textId="77777777" w:rsidR="001A5A40" w:rsidRPr="009A27DB" w:rsidRDefault="00417DEF">
            <w:pPr>
              <w:rPr>
                <w:rFonts w:ascii="Abadi" w:hAnsi="Abadi"/>
                <w:sz w:val="20"/>
                <w:szCs w:val="20"/>
              </w:rPr>
            </w:pPr>
            <w:r w:rsidRPr="009A27DB">
              <w:rPr>
                <w:rFonts w:ascii="Abadi" w:hAnsi="Abadi"/>
                <w:sz w:val="20"/>
                <w:szCs w:val="20"/>
              </w:rPr>
              <w:t>Children learn how to look after their bodies by eating healthily, staying active, maintaining good hygiene and getting enough rest and sleep.</w:t>
            </w:r>
          </w:p>
        </w:tc>
        <w:tc>
          <w:tcPr>
            <w:tcW w:w="5687" w:type="dxa"/>
          </w:tcPr>
          <w:p w14:paraId="1A75A62C" w14:textId="77777777" w:rsidR="00F53725" w:rsidRPr="002B13CE" w:rsidRDefault="00F53725" w:rsidP="00A4352B">
            <w:pPr>
              <w:rPr>
                <w:rFonts w:ascii="Abadi" w:hAnsi="Abadi"/>
                <w:sz w:val="20"/>
                <w:szCs w:val="20"/>
              </w:rPr>
            </w:pPr>
            <w:hyperlink r:id="rId8" w:tgtFrame="_blank" w:history="1">
              <w:r w:rsidRPr="002B13CE">
                <w:rPr>
                  <w:rStyle w:val="Hyperlink"/>
                  <w:rFonts w:ascii="Abadi" w:hAnsi="Abadi"/>
                  <w:sz w:val="20"/>
                  <w:szCs w:val="20"/>
                </w:rPr>
                <w:t>https://www.tentenresources.co.uk/parent-portal/life-to-the-full-primary/clean-and-healthy-my-body/</w:t>
              </w:r>
            </w:hyperlink>
          </w:p>
        </w:tc>
      </w:tr>
      <w:tr w:rsidR="00F53725" w14:paraId="29BBB4B6" w14:textId="77777777" w:rsidTr="003C6FD6">
        <w:trPr>
          <w:trHeight w:val="691"/>
        </w:trPr>
        <w:tc>
          <w:tcPr>
            <w:tcW w:w="1278" w:type="dxa"/>
            <w:vMerge/>
          </w:tcPr>
          <w:p w14:paraId="4BB14435" w14:textId="77777777" w:rsidR="00F53725" w:rsidRPr="005B74BF" w:rsidRDefault="00F53725" w:rsidP="005B74BF">
            <w:pPr>
              <w:jc w:val="center"/>
              <w:rPr>
                <w:rFonts w:ascii="Abadi" w:hAnsi="Abadi"/>
                <w:b/>
                <w:bCs/>
                <w:sz w:val="20"/>
                <w:szCs w:val="20"/>
              </w:rPr>
            </w:pPr>
          </w:p>
        </w:tc>
        <w:tc>
          <w:tcPr>
            <w:tcW w:w="1378" w:type="dxa"/>
          </w:tcPr>
          <w:p w14:paraId="6A9295DE" w14:textId="77777777" w:rsidR="00F53725" w:rsidRDefault="00F53725" w:rsidP="003C6FD6">
            <w:pPr>
              <w:jc w:val="center"/>
              <w:rPr>
                <w:rFonts w:ascii="Abadi" w:hAnsi="Abadi"/>
                <w:b/>
                <w:bCs/>
                <w:sz w:val="20"/>
                <w:szCs w:val="20"/>
              </w:rPr>
            </w:pPr>
            <w:r>
              <w:rPr>
                <w:rFonts w:ascii="Abadi" w:hAnsi="Abadi"/>
                <w:b/>
                <w:bCs/>
                <w:sz w:val="20"/>
                <w:szCs w:val="20"/>
              </w:rPr>
              <w:t>God Loves You</w:t>
            </w:r>
          </w:p>
        </w:tc>
        <w:tc>
          <w:tcPr>
            <w:tcW w:w="6693" w:type="dxa"/>
          </w:tcPr>
          <w:p w14:paraId="148C6614" w14:textId="77777777" w:rsidR="001A5A40" w:rsidRPr="009A27DB" w:rsidRDefault="00417DEF">
            <w:pPr>
              <w:rPr>
                <w:rFonts w:ascii="Abadi" w:hAnsi="Abadi"/>
                <w:sz w:val="20"/>
                <w:szCs w:val="20"/>
              </w:rPr>
            </w:pPr>
            <w:r w:rsidRPr="009A27DB">
              <w:rPr>
                <w:rFonts w:ascii="Abadi" w:hAnsi="Abadi"/>
                <w:sz w:val="20"/>
                <w:szCs w:val="20"/>
              </w:rPr>
              <w:t>Children learn about God’s love, the importance of kindness and forgiveness, and how to build positive relationships with others.</w:t>
            </w:r>
          </w:p>
        </w:tc>
        <w:tc>
          <w:tcPr>
            <w:tcW w:w="5687" w:type="dxa"/>
          </w:tcPr>
          <w:p w14:paraId="6934CD7A" w14:textId="77777777" w:rsidR="00F53725" w:rsidRPr="002B13CE" w:rsidRDefault="00F53725" w:rsidP="00A4352B">
            <w:pPr>
              <w:rPr>
                <w:rFonts w:ascii="Abadi" w:hAnsi="Abadi"/>
                <w:sz w:val="20"/>
                <w:szCs w:val="20"/>
              </w:rPr>
            </w:pPr>
            <w:hyperlink r:id="rId9" w:tgtFrame="_blank" w:history="1">
              <w:r w:rsidRPr="002B13CE">
                <w:rPr>
                  <w:rStyle w:val="Hyperlink"/>
                  <w:rFonts w:ascii="Abadi" w:hAnsi="Abadi"/>
                  <w:sz w:val="20"/>
                  <w:szCs w:val="20"/>
                </w:rPr>
                <w:t>https://www.tentenresources.co.uk/parent-portal/life-to-the-full-primary/god-loves-you/</w:t>
              </w:r>
            </w:hyperlink>
          </w:p>
        </w:tc>
      </w:tr>
      <w:tr w:rsidR="00F53725" w14:paraId="1511D510" w14:textId="77777777" w:rsidTr="003C6FD6">
        <w:trPr>
          <w:trHeight w:val="691"/>
        </w:trPr>
        <w:tc>
          <w:tcPr>
            <w:tcW w:w="1278" w:type="dxa"/>
            <w:vMerge/>
          </w:tcPr>
          <w:p w14:paraId="21107978" w14:textId="77777777" w:rsidR="00F53725" w:rsidRPr="005B74BF" w:rsidRDefault="00F53725" w:rsidP="005B74BF">
            <w:pPr>
              <w:jc w:val="center"/>
              <w:rPr>
                <w:rFonts w:ascii="Abadi" w:hAnsi="Abadi"/>
                <w:b/>
                <w:bCs/>
                <w:sz w:val="20"/>
                <w:szCs w:val="20"/>
              </w:rPr>
            </w:pPr>
          </w:p>
        </w:tc>
        <w:tc>
          <w:tcPr>
            <w:tcW w:w="1378" w:type="dxa"/>
          </w:tcPr>
          <w:p w14:paraId="1010B1C9" w14:textId="77777777" w:rsidR="00F53725" w:rsidRDefault="00F53725" w:rsidP="003C6FD6">
            <w:pPr>
              <w:jc w:val="center"/>
              <w:rPr>
                <w:rFonts w:ascii="Abadi" w:hAnsi="Abadi"/>
                <w:b/>
                <w:bCs/>
                <w:sz w:val="20"/>
                <w:szCs w:val="20"/>
              </w:rPr>
            </w:pPr>
            <w:r>
              <w:rPr>
                <w:rFonts w:ascii="Abadi" w:hAnsi="Abadi"/>
                <w:b/>
                <w:bCs/>
                <w:sz w:val="20"/>
                <w:szCs w:val="20"/>
              </w:rPr>
              <w:t>Special People</w:t>
            </w:r>
          </w:p>
        </w:tc>
        <w:tc>
          <w:tcPr>
            <w:tcW w:w="6693" w:type="dxa"/>
          </w:tcPr>
          <w:p w14:paraId="6B81208B" w14:textId="77777777" w:rsidR="001A5A40" w:rsidRPr="009A27DB" w:rsidRDefault="00417DEF">
            <w:pPr>
              <w:rPr>
                <w:rFonts w:ascii="Abadi" w:hAnsi="Abadi"/>
                <w:sz w:val="20"/>
                <w:szCs w:val="20"/>
              </w:rPr>
            </w:pPr>
            <w:r w:rsidRPr="009A27DB">
              <w:rPr>
                <w:rFonts w:ascii="Abadi" w:hAnsi="Abadi"/>
                <w:sz w:val="20"/>
                <w:szCs w:val="20"/>
              </w:rPr>
              <w:t>Children learn about the important people in their lives, the role of families and trusted adults, and who they can talk to when they need help or support.</w:t>
            </w:r>
          </w:p>
        </w:tc>
        <w:tc>
          <w:tcPr>
            <w:tcW w:w="5687" w:type="dxa"/>
          </w:tcPr>
          <w:p w14:paraId="53CA5AFF" w14:textId="77777777" w:rsidR="00F53725" w:rsidRPr="002B13CE" w:rsidRDefault="00F53725" w:rsidP="00A4352B">
            <w:pPr>
              <w:rPr>
                <w:rFonts w:ascii="Abadi" w:hAnsi="Abadi"/>
                <w:sz w:val="20"/>
                <w:szCs w:val="20"/>
              </w:rPr>
            </w:pPr>
            <w:hyperlink r:id="rId10" w:tgtFrame="_blank" w:history="1">
              <w:r w:rsidRPr="002B13CE">
                <w:rPr>
                  <w:rStyle w:val="Hyperlink"/>
                  <w:rFonts w:ascii="Abadi" w:hAnsi="Abadi"/>
                  <w:sz w:val="20"/>
                  <w:szCs w:val="20"/>
                </w:rPr>
                <w:t>https://www.tentenresources.co.uk/parent-portal/life-to-the-full-primary/special-people/</w:t>
              </w:r>
            </w:hyperlink>
          </w:p>
        </w:tc>
      </w:tr>
      <w:tr w:rsidR="004C46C1" w14:paraId="359B68C0" w14:textId="77777777" w:rsidTr="003C6FD6">
        <w:trPr>
          <w:trHeight w:val="691"/>
        </w:trPr>
        <w:tc>
          <w:tcPr>
            <w:tcW w:w="1278" w:type="dxa"/>
            <w:vMerge w:val="restart"/>
          </w:tcPr>
          <w:p w14:paraId="682773EB" w14:textId="77777777" w:rsidR="004C46C1" w:rsidRPr="005B74BF" w:rsidRDefault="004C46C1" w:rsidP="005B74BF">
            <w:pPr>
              <w:jc w:val="center"/>
              <w:rPr>
                <w:rFonts w:ascii="Abadi" w:hAnsi="Abadi"/>
                <w:b/>
                <w:bCs/>
                <w:sz w:val="20"/>
                <w:szCs w:val="20"/>
              </w:rPr>
            </w:pPr>
            <w:r>
              <w:rPr>
                <w:rFonts w:ascii="Abadi" w:hAnsi="Abadi"/>
                <w:b/>
                <w:bCs/>
                <w:sz w:val="20"/>
                <w:szCs w:val="20"/>
              </w:rPr>
              <w:t>Spring</w:t>
            </w:r>
          </w:p>
        </w:tc>
        <w:tc>
          <w:tcPr>
            <w:tcW w:w="1378" w:type="dxa"/>
          </w:tcPr>
          <w:p w14:paraId="4C96E58C" w14:textId="77777777" w:rsidR="004C46C1" w:rsidRDefault="004C46C1" w:rsidP="003C6FD6">
            <w:pPr>
              <w:jc w:val="center"/>
              <w:rPr>
                <w:rFonts w:ascii="Abadi" w:hAnsi="Abadi"/>
                <w:b/>
                <w:bCs/>
                <w:sz w:val="20"/>
                <w:szCs w:val="20"/>
              </w:rPr>
            </w:pPr>
            <w:r>
              <w:rPr>
                <w:rFonts w:ascii="Abadi" w:hAnsi="Abadi"/>
                <w:b/>
                <w:bCs/>
                <w:sz w:val="20"/>
                <w:szCs w:val="20"/>
              </w:rPr>
              <w:t>Good and Bad Secrets</w:t>
            </w:r>
          </w:p>
        </w:tc>
        <w:tc>
          <w:tcPr>
            <w:tcW w:w="6693" w:type="dxa"/>
          </w:tcPr>
          <w:p w14:paraId="53F10A45" w14:textId="77777777" w:rsidR="001A5A40" w:rsidRPr="009A27DB" w:rsidRDefault="00417DEF">
            <w:pPr>
              <w:rPr>
                <w:rFonts w:ascii="Abadi" w:hAnsi="Abadi"/>
                <w:sz w:val="20"/>
                <w:szCs w:val="20"/>
              </w:rPr>
            </w:pPr>
            <w:r w:rsidRPr="009A27DB">
              <w:rPr>
                <w:rFonts w:ascii="Abadi" w:hAnsi="Abadi"/>
                <w:sz w:val="20"/>
                <w:szCs w:val="20"/>
              </w:rPr>
              <w:t>Children learn the difference between good and bad secrets, how to stay safe and when they should share worries with a trusted adult.</w:t>
            </w:r>
          </w:p>
        </w:tc>
        <w:tc>
          <w:tcPr>
            <w:tcW w:w="5687" w:type="dxa"/>
          </w:tcPr>
          <w:p w14:paraId="6123CDCF" w14:textId="77777777" w:rsidR="004C46C1" w:rsidRPr="002B13CE" w:rsidRDefault="004C46C1" w:rsidP="00A4352B">
            <w:pPr>
              <w:rPr>
                <w:rFonts w:ascii="Abadi" w:hAnsi="Abadi"/>
                <w:sz w:val="20"/>
                <w:szCs w:val="20"/>
              </w:rPr>
            </w:pPr>
            <w:hyperlink r:id="rId11" w:tgtFrame="_blank" w:history="1">
              <w:r w:rsidRPr="002B13CE">
                <w:rPr>
                  <w:rStyle w:val="Hyperlink"/>
                  <w:rFonts w:ascii="Abadi" w:hAnsi="Abadi"/>
                  <w:sz w:val="20"/>
                  <w:szCs w:val="20"/>
                </w:rPr>
                <w:t>https://www.tentenresources.co.uk/parent-portal/life-to-the-full-primary/good-and-bad-secrets/</w:t>
              </w:r>
            </w:hyperlink>
          </w:p>
        </w:tc>
      </w:tr>
      <w:tr w:rsidR="004C46C1" w14:paraId="31811E14" w14:textId="77777777" w:rsidTr="003C6FD6">
        <w:trPr>
          <w:trHeight w:val="691"/>
        </w:trPr>
        <w:tc>
          <w:tcPr>
            <w:tcW w:w="1278" w:type="dxa"/>
            <w:vMerge/>
          </w:tcPr>
          <w:p w14:paraId="260E4C78" w14:textId="77777777" w:rsidR="004C46C1" w:rsidRDefault="004C46C1" w:rsidP="005B74BF">
            <w:pPr>
              <w:jc w:val="center"/>
              <w:rPr>
                <w:rFonts w:ascii="Abadi" w:hAnsi="Abadi"/>
                <w:b/>
                <w:bCs/>
                <w:sz w:val="20"/>
                <w:szCs w:val="20"/>
              </w:rPr>
            </w:pPr>
          </w:p>
        </w:tc>
        <w:tc>
          <w:tcPr>
            <w:tcW w:w="1378" w:type="dxa"/>
          </w:tcPr>
          <w:p w14:paraId="0D984C59" w14:textId="77777777" w:rsidR="004C46C1" w:rsidRPr="004C46C1" w:rsidRDefault="004C46C1" w:rsidP="004C46C1">
            <w:pPr>
              <w:jc w:val="center"/>
              <w:rPr>
                <w:rFonts w:ascii="Abadi" w:hAnsi="Abadi"/>
                <w:b/>
                <w:bCs/>
                <w:sz w:val="20"/>
                <w:szCs w:val="20"/>
              </w:rPr>
            </w:pPr>
            <w:r w:rsidRPr="00304444">
              <w:rPr>
                <w:rFonts w:ascii="Abadi" w:hAnsi="Abadi"/>
                <w:b/>
                <w:bCs/>
                <w:sz w:val="20"/>
                <w:szCs w:val="20"/>
                <w:highlight w:val="lightGray"/>
              </w:rPr>
              <w:t>* Physical Contact *</w:t>
            </w:r>
          </w:p>
          <w:p w14:paraId="26B5A104" w14:textId="77777777" w:rsidR="004C46C1" w:rsidRDefault="004C46C1" w:rsidP="004C46C1">
            <w:pPr>
              <w:rPr>
                <w:rFonts w:ascii="Abadi" w:hAnsi="Abadi"/>
                <w:b/>
                <w:bCs/>
                <w:sz w:val="20"/>
                <w:szCs w:val="20"/>
              </w:rPr>
            </w:pPr>
          </w:p>
        </w:tc>
        <w:tc>
          <w:tcPr>
            <w:tcW w:w="6693" w:type="dxa"/>
          </w:tcPr>
          <w:p w14:paraId="5C67EF89" w14:textId="77777777" w:rsidR="001C09DB" w:rsidRPr="009A27DB" w:rsidRDefault="001C09DB" w:rsidP="001C09DB">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r w:rsidRPr="009A27DB">
              <w:rPr>
                <w:rFonts w:ascii="Abadi" w:eastAsia="Times New Roman" w:hAnsi="Abadi" w:cs="Arial"/>
                <w:color w:val="000000"/>
                <w:kern w:val="0"/>
                <w:sz w:val="20"/>
                <w:szCs w:val="20"/>
                <w:lang w:eastAsia="en-GB"/>
                <w14:ligatures w14:val="none"/>
              </w:rPr>
              <w:t>Children learn about personal privacy, understanding their right to privacy and identifying trusted adults they can talk to if they need help or support.</w:t>
            </w:r>
          </w:p>
          <w:p w14:paraId="04B41667" w14:textId="1F495C55" w:rsidR="004C46C1" w:rsidRPr="009A27DB" w:rsidRDefault="004C46C1" w:rsidP="00970EB9">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p>
        </w:tc>
        <w:tc>
          <w:tcPr>
            <w:tcW w:w="5687" w:type="dxa"/>
          </w:tcPr>
          <w:p w14:paraId="0BCC23AB" w14:textId="77777777" w:rsidR="004C46C1" w:rsidRPr="002B13CE" w:rsidRDefault="004C46C1" w:rsidP="00A4352B">
            <w:pPr>
              <w:rPr>
                <w:rFonts w:ascii="Abadi" w:hAnsi="Abadi"/>
                <w:sz w:val="20"/>
                <w:szCs w:val="20"/>
              </w:rPr>
            </w:pPr>
            <w:hyperlink r:id="rId12" w:tgtFrame="_blank" w:history="1">
              <w:r w:rsidRPr="002B13CE">
                <w:rPr>
                  <w:rStyle w:val="Hyperlink"/>
                  <w:rFonts w:ascii="Abadi" w:hAnsi="Abadi"/>
                  <w:sz w:val="20"/>
                  <w:szCs w:val="20"/>
                </w:rPr>
                <w:t>https://www.tentenresources.co.uk/parent-portal/life-to-the-full-primary/physical-contact/</w:t>
              </w:r>
            </w:hyperlink>
          </w:p>
        </w:tc>
      </w:tr>
      <w:tr w:rsidR="004C46C1" w14:paraId="0A751454" w14:textId="77777777" w:rsidTr="003C6FD6">
        <w:trPr>
          <w:trHeight w:val="691"/>
        </w:trPr>
        <w:tc>
          <w:tcPr>
            <w:tcW w:w="1278" w:type="dxa"/>
            <w:vMerge/>
          </w:tcPr>
          <w:p w14:paraId="416BBFA1" w14:textId="77777777" w:rsidR="004C46C1" w:rsidRDefault="004C46C1" w:rsidP="005B74BF">
            <w:pPr>
              <w:jc w:val="center"/>
              <w:rPr>
                <w:rFonts w:ascii="Abadi" w:hAnsi="Abadi"/>
                <w:b/>
                <w:bCs/>
                <w:sz w:val="20"/>
                <w:szCs w:val="20"/>
              </w:rPr>
            </w:pPr>
          </w:p>
        </w:tc>
        <w:tc>
          <w:tcPr>
            <w:tcW w:w="1378" w:type="dxa"/>
          </w:tcPr>
          <w:p w14:paraId="5DA35F93" w14:textId="77777777" w:rsidR="004C46C1" w:rsidRDefault="004C46C1" w:rsidP="003C6FD6">
            <w:pPr>
              <w:jc w:val="center"/>
              <w:rPr>
                <w:rFonts w:ascii="Abadi" w:hAnsi="Abadi"/>
                <w:b/>
                <w:bCs/>
                <w:sz w:val="20"/>
                <w:szCs w:val="20"/>
              </w:rPr>
            </w:pPr>
            <w:r>
              <w:rPr>
                <w:rFonts w:ascii="Abadi" w:hAnsi="Abadi"/>
                <w:b/>
                <w:bCs/>
                <w:sz w:val="20"/>
                <w:szCs w:val="20"/>
              </w:rPr>
              <w:t>Harmful Substances</w:t>
            </w:r>
          </w:p>
        </w:tc>
        <w:tc>
          <w:tcPr>
            <w:tcW w:w="6693" w:type="dxa"/>
          </w:tcPr>
          <w:p w14:paraId="5F966D4E" w14:textId="77777777" w:rsidR="001A5A40" w:rsidRPr="009A27DB" w:rsidRDefault="00417DEF">
            <w:pPr>
              <w:rPr>
                <w:rFonts w:ascii="Abadi" w:hAnsi="Abadi"/>
                <w:sz w:val="20"/>
                <w:szCs w:val="20"/>
              </w:rPr>
            </w:pPr>
            <w:r w:rsidRPr="009A27DB">
              <w:rPr>
                <w:rFonts w:ascii="Abadi" w:hAnsi="Abadi"/>
                <w:sz w:val="20"/>
                <w:szCs w:val="20"/>
              </w:rPr>
              <w:t>Children learn about medicines and other substances, including alcohol and tobacco, and how to make safe choices to keep their bodies healthy.</w:t>
            </w:r>
          </w:p>
        </w:tc>
        <w:tc>
          <w:tcPr>
            <w:tcW w:w="5687" w:type="dxa"/>
          </w:tcPr>
          <w:p w14:paraId="28EC408C" w14:textId="77777777" w:rsidR="004C46C1" w:rsidRPr="002B13CE" w:rsidRDefault="004C46C1" w:rsidP="00A4352B">
            <w:pPr>
              <w:rPr>
                <w:rFonts w:ascii="Abadi" w:hAnsi="Abadi"/>
                <w:sz w:val="20"/>
                <w:szCs w:val="20"/>
              </w:rPr>
            </w:pPr>
            <w:hyperlink r:id="rId13" w:tgtFrame="_blank" w:history="1">
              <w:r w:rsidRPr="002B13CE">
                <w:rPr>
                  <w:rStyle w:val="Hyperlink"/>
                  <w:rFonts w:ascii="Abadi" w:hAnsi="Abadi"/>
                  <w:sz w:val="20"/>
                  <w:szCs w:val="20"/>
                </w:rPr>
                <w:t>https://www.tentenresources.co.uk/parent-portal/life-to-the-full-primary/harmful-substances/</w:t>
              </w:r>
            </w:hyperlink>
          </w:p>
        </w:tc>
      </w:tr>
      <w:tr w:rsidR="00BB725E" w14:paraId="641FBC79" w14:textId="77777777" w:rsidTr="003C6FD6">
        <w:trPr>
          <w:trHeight w:val="691"/>
        </w:trPr>
        <w:tc>
          <w:tcPr>
            <w:tcW w:w="1278" w:type="dxa"/>
            <w:vMerge w:val="restart"/>
          </w:tcPr>
          <w:p w14:paraId="48998958" w14:textId="77777777" w:rsidR="00BB725E" w:rsidRDefault="00BB725E" w:rsidP="005B74BF">
            <w:pPr>
              <w:jc w:val="center"/>
              <w:rPr>
                <w:rFonts w:ascii="Abadi" w:hAnsi="Abadi"/>
                <w:b/>
                <w:bCs/>
                <w:sz w:val="20"/>
                <w:szCs w:val="20"/>
              </w:rPr>
            </w:pPr>
            <w:r>
              <w:rPr>
                <w:rFonts w:ascii="Abadi" w:hAnsi="Abadi"/>
                <w:b/>
                <w:bCs/>
                <w:sz w:val="20"/>
                <w:szCs w:val="20"/>
              </w:rPr>
              <w:t>Summer</w:t>
            </w:r>
          </w:p>
        </w:tc>
        <w:tc>
          <w:tcPr>
            <w:tcW w:w="1378" w:type="dxa"/>
          </w:tcPr>
          <w:p w14:paraId="4536E2F7" w14:textId="77777777" w:rsidR="00BB725E" w:rsidRDefault="00BB725E" w:rsidP="003C6FD6">
            <w:pPr>
              <w:jc w:val="center"/>
              <w:rPr>
                <w:rFonts w:ascii="Abadi" w:hAnsi="Abadi"/>
                <w:b/>
                <w:bCs/>
                <w:sz w:val="20"/>
                <w:szCs w:val="20"/>
              </w:rPr>
            </w:pPr>
            <w:r>
              <w:rPr>
                <w:rFonts w:ascii="Abadi" w:hAnsi="Abadi"/>
                <w:b/>
                <w:bCs/>
                <w:sz w:val="20"/>
                <w:szCs w:val="20"/>
              </w:rPr>
              <w:t>Can You Help Me?</w:t>
            </w:r>
          </w:p>
        </w:tc>
        <w:tc>
          <w:tcPr>
            <w:tcW w:w="6693" w:type="dxa"/>
          </w:tcPr>
          <w:p w14:paraId="65ADEA15" w14:textId="77777777" w:rsidR="001A5A40" w:rsidRPr="009A27DB" w:rsidRDefault="00417DEF">
            <w:pPr>
              <w:rPr>
                <w:rFonts w:ascii="Abadi" w:hAnsi="Abadi"/>
                <w:sz w:val="20"/>
                <w:szCs w:val="20"/>
              </w:rPr>
            </w:pPr>
            <w:r w:rsidRPr="009A27DB">
              <w:rPr>
                <w:rFonts w:ascii="Abadi" w:hAnsi="Abadi"/>
                <w:sz w:val="20"/>
                <w:szCs w:val="20"/>
              </w:rPr>
              <w:t>Children learn what an emergency is, how to get help when needed, when to call 999 and some basic first aid principles.</w:t>
            </w:r>
          </w:p>
        </w:tc>
        <w:tc>
          <w:tcPr>
            <w:tcW w:w="5687" w:type="dxa"/>
          </w:tcPr>
          <w:p w14:paraId="5BFA04FD" w14:textId="77777777" w:rsidR="00BB725E" w:rsidRPr="002B13CE" w:rsidRDefault="00BB725E" w:rsidP="00955310">
            <w:pPr>
              <w:rPr>
                <w:rFonts w:ascii="Abadi" w:hAnsi="Abadi"/>
                <w:sz w:val="20"/>
                <w:szCs w:val="20"/>
              </w:rPr>
            </w:pPr>
            <w:hyperlink r:id="rId14" w:history="1">
              <w:r w:rsidRPr="002B13CE">
                <w:rPr>
                  <w:rStyle w:val="Hyperlink"/>
                  <w:rFonts w:ascii="Abadi" w:hAnsi="Abadi"/>
                  <w:sz w:val="20"/>
                  <w:szCs w:val="20"/>
                </w:rPr>
                <w:t>https://www.tentenresources.co.uk/parent-portal/life-to-the-full-primary/can-you-help-me-part-one/</w:t>
              </w:r>
            </w:hyperlink>
          </w:p>
          <w:p w14:paraId="219E4431" w14:textId="77777777" w:rsidR="00BB725E" w:rsidRPr="002B13CE" w:rsidRDefault="00BB725E" w:rsidP="00955310">
            <w:pPr>
              <w:rPr>
                <w:rFonts w:ascii="Abadi" w:hAnsi="Abadi"/>
                <w:sz w:val="20"/>
                <w:szCs w:val="20"/>
              </w:rPr>
            </w:pPr>
          </w:p>
          <w:p w14:paraId="4FAABCF4" w14:textId="77777777" w:rsidR="00BB725E" w:rsidRPr="002B13CE" w:rsidRDefault="00BB725E" w:rsidP="00955310">
            <w:pPr>
              <w:rPr>
                <w:rFonts w:ascii="Abadi" w:hAnsi="Abadi"/>
                <w:sz w:val="20"/>
                <w:szCs w:val="20"/>
              </w:rPr>
            </w:pPr>
            <w:hyperlink r:id="rId15" w:tgtFrame="_blank" w:history="1">
              <w:r w:rsidRPr="002B13CE">
                <w:rPr>
                  <w:rStyle w:val="Hyperlink"/>
                  <w:rFonts w:ascii="Abadi" w:hAnsi="Abadi"/>
                  <w:sz w:val="20"/>
                  <w:szCs w:val="20"/>
                </w:rPr>
                <w:t>https://www.tentenresources.co.uk/parent-portal/life-to-the-full-primary/can-you-help-me-part-two/</w:t>
              </w:r>
            </w:hyperlink>
          </w:p>
        </w:tc>
      </w:tr>
      <w:tr w:rsidR="00BB725E" w14:paraId="3B492164" w14:textId="77777777" w:rsidTr="003C6FD6">
        <w:trPr>
          <w:trHeight w:val="691"/>
        </w:trPr>
        <w:tc>
          <w:tcPr>
            <w:tcW w:w="1278" w:type="dxa"/>
            <w:vMerge/>
          </w:tcPr>
          <w:p w14:paraId="308E5403" w14:textId="77777777" w:rsidR="00BB725E" w:rsidRDefault="00BB725E" w:rsidP="005B74BF">
            <w:pPr>
              <w:jc w:val="center"/>
              <w:rPr>
                <w:rFonts w:ascii="Abadi" w:hAnsi="Abadi"/>
                <w:b/>
                <w:bCs/>
                <w:sz w:val="20"/>
                <w:szCs w:val="20"/>
              </w:rPr>
            </w:pPr>
          </w:p>
        </w:tc>
        <w:tc>
          <w:tcPr>
            <w:tcW w:w="1378" w:type="dxa"/>
          </w:tcPr>
          <w:p w14:paraId="5F39B9B3" w14:textId="77777777" w:rsidR="00BB725E" w:rsidRDefault="00BB725E" w:rsidP="003C6FD6">
            <w:pPr>
              <w:jc w:val="center"/>
              <w:rPr>
                <w:rFonts w:ascii="Abadi" w:hAnsi="Abadi"/>
                <w:b/>
                <w:bCs/>
                <w:sz w:val="20"/>
                <w:szCs w:val="20"/>
              </w:rPr>
            </w:pPr>
            <w:r>
              <w:rPr>
                <w:rFonts w:ascii="Abadi" w:hAnsi="Abadi"/>
                <w:b/>
                <w:bCs/>
                <w:sz w:val="20"/>
                <w:szCs w:val="20"/>
              </w:rPr>
              <w:t>Treat Others Well</w:t>
            </w:r>
          </w:p>
        </w:tc>
        <w:tc>
          <w:tcPr>
            <w:tcW w:w="6693" w:type="dxa"/>
          </w:tcPr>
          <w:p w14:paraId="4495F439" w14:textId="77777777" w:rsidR="001A5A40" w:rsidRPr="009A27DB" w:rsidRDefault="00417DEF">
            <w:pPr>
              <w:rPr>
                <w:rFonts w:ascii="Abadi" w:hAnsi="Abadi"/>
                <w:sz w:val="20"/>
                <w:szCs w:val="20"/>
              </w:rPr>
            </w:pPr>
            <w:r w:rsidRPr="009A27DB">
              <w:rPr>
                <w:rFonts w:ascii="Abadi" w:hAnsi="Abadi"/>
                <w:sz w:val="20"/>
                <w:szCs w:val="20"/>
              </w:rPr>
              <w:t>Children learn how their behaviour affects others, what makes a positive relationship and why bullying and unkind behaviour are unacceptable.</w:t>
            </w:r>
          </w:p>
        </w:tc>
        <w:tc>
          <w:tcPr>
            <w:tcW w:w="5687" w:type="dxa"/>
          </w:tcPr>
          <w:p w14:paraId="47C713A3" w14:textId="77777777" w:rsidR="00BB725E" w:rsidRPr="002B13CE" w:rsidRDefault="002B13CE" w:rsidP="00955310">
            <w:pPr>
              <w:rPr>
                <w:rFonts w:ascii="Abadi" w:hAnsi="Abadi"/>
                <w:sz w:val="20"/>
                <w:szCs w:val="20"/>
              </w:rPr>
            </w:pPr>
            <w:hyperlink r:id="rId16" w:tgtFrame="_blank" w:history="1">
              <w:r w:rsidRPr="002B13CE">
                <w:rPr>
                  <w:rStyle w:val="Hyperlink"/>
                  <w:rFonts w:ascii="Abadi" w:hAnsi="Abadi"/>
                  <w:sz w:val="20"/>
                  <w:szCs w:val="20"/>
                </w:rPr>
                <w:t>https://www.tentenresources.co.uk/parent-portal/life-to-the-full-primary/treat-others-well/</w:t>
              </w:r>
            </w:hyperlink>
          </w:p>
        </w:tc>
      </w:tr>
      <w:tr w:rsidR="00BB725E" w14:paraId="0B32252C" w14:textId="77777777" w:rsidTr="003C6FD6">
        <w:trPr>
          <w:trHeight w:val="691"/>
        </w:trPr>
        <w:tc>
          <w:tcPr>
            <w:tcW w:w="1278" w:type="dxa"/>
            <w:vMerge/>
          </w:tcPr>
          <w:p w14:paraId="7F92D69C" w14:textId="77777777" w:rsidR="00BB725E" w:rsidRDefault="00BB725E" w:rsidP="005B74BF">
            <w:pPr>
              <w:jc w:val="center"/>
              <w:rPr>
                <w:rFonts w:ascii="Abadi" w:hAnsi="Abadi"/>
                <w:b/>
                <w:bCs/>
                <w:sz w:val="20"/>
                <w:szCs w:val="20"/>
              </w:rPr>
            </w:pPr>
          </w:p>
        </w:tc>
        <w:tc>
          <w:tcPr>
            <w:tcW w:w="1378" w:type="dxa"/>
          </w:tcPr>
          <w:p w14:paraId="3F402458" w14:textId="77777777" w:rsidR="00BB725E" w:rsidRDefault="00BB725E" w:rsidP="003C6FD6">
            <w:pPr>
              <w:jc w:val="center"/>
              <w:rPr>
                <w:rFonts w:ascii="Abadi" w:hAnsi="Abadi"/>
                <w:b/>
                <w:bCs/>
                <w:sz w:val="20"/>
                <w:szCs w:val="20"/>
              </w:rPr>
            </w:pPr>
            <w:r>
              <w:rPr>
                <w:rFonts w:ascii="Abadi" w:hAnsi="Abadi"/>
                <w:b/>
                <w:bCs/>
                <w:sz w:val="20"/>
                <w:szCs w:val="20"/>
              </w:rPr>
              <w:t>….and Say Sorry</w:t>
            </w:r>
          </w:p>
        </w:tc>
        <w:tc>
          <w:tcPr>
            <w:tcW w:w="6693" w:type="dxa"/>
          </w:tcPr>
          <w:p w14:paraId="713680F6" w14:textId="77777777" w:rsidR="009A27DB" w:rsidRPr="009A27DB" w:rsidRDefault="009A27DB" w:rsidP="009A27DB">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r w:rsidRPr="009A27DB">
              <w:rPr>
                <w:rFonts w:ascii="Abadi" w:eastAsia="Times New Roman" w:hAnsi="Abadi" w:cs="Arial"/>
                <w:color w:val="000000"/>
                <w:kern w:val="0"/>
                <w:sz w:val="20"/>
                <w:szCs w:val="20"/>
                <w:lang w:eastAsia="en-GB"/>
                <w14:ligatures w14:val="none"/>
              </w:rPr>
              <w:t>Children learn to recognise when they or others have been hurt by unkind behaviour, understand the importance of saying sorry and forgiveness, and reflect on how Jesus teaches us to forgive others.</w:t>
            </w:r>
          </w:p>
          <w:p w14:paraId="03CE1E8E" w14:textId="77777777" w:rsidR="00BB725E" w:rsidRPr="009A27DB" w:rsidRDefault="00BB725E" w:rsidP="001C09DB">
            <w:pPr>
              <w:shd w:val="clear" w:color="auto" w:fill="FFFFFF"/>
              <w:spacing w:before="100" w:beforeAutospacing="1" w:after="100" w:afterAutospacing="1" w:line="240" w:lineRule="auto"/>
              <w:rPr>
                <w:rFonts w:ascii="Abadi" w:eastAsia="Times New Roman" w:hAnsi="Abadi" w:cs="Arial"/>
                <w:color w:val="000000"/>
                <w:kern w:val="0"/>
                <w:sz w:val="20"/>
                <w:szCs w:val="20"/>
                <w:lang w:eastAsia="en-GB"/>
                <w14:ligatures w14:val="none"/>
              </w:rPr>
            </w:pPr>
          </w:p>
        </w:tc>
        <w:tc>
          <w:tcPr>
            <w:tcW w:w="5687" w:type="dxa"/>
          </w:tcPr>
          <w:p w14:paraId="1576D766" w14:textId="77777777" w:rsidR="00BB725E" w:rsidRPr="002B13CE" w:rsidRDefault="002B13CE" w:rsidP="00955310">
            <w:pPr>
              <w:rPr>
                <w:rFonts w:ascii="Abadi" w:hAnsi="Abadi"/>
                <w:sz w:val="20"/>
                <w:szCs w:val="20"/>
              </w:rPr>
            </w:pPr>
            <w:hyperlink r:id="rId17" w:tgtFrame="_blank" w:history="1">
              <w:r w:rsidRPr="002B13CE">
                <w:rPr>
                  <w:rStyle w:val="Hyperlink"/>
                  <w:rFonts w:ascii="Abadi" w:hAnsi="Abadi"/>
                  <w:sz w:val="20"/>
                  <w:szCs w:val="20"/>
                </w:rPr>
                <w:t>https://www.tentenresources.co.uk/parent-portal/life-to-the-full-primary/and-say-sorry/</w:t>
              </w:r>
            </w:hyperlink>
          </w:p>
        </w:tc>
      </w:tr>
    </w:tbl>
    <w:p w14:paraId="1DC8B68B" w14:textId="77777777" w:rsidR="005B74BF" w:rsidRDefault="005B74BF" w:rsidP="009D59A2"/>
    <w:sectPr w:rsidR="005B74BF" w:rsidSect="004A5725">
      <w:headerReference w:type="default" r:id="rId18"/>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6A96" w14:textId="77777777" w:rsidR="00417DEF" w:rsidRDefault="00417DEF" w:rsidP="004A5725">
      <w:pPr>
        <w:spacing w:after="0" w:line="240" w:lineRule="auto"/>
      </w:pPr>
      <w:r>
        <w:separator/>
      </w:r>
    </w:p>
  </w:endnote>
  <w:endnote w:type="continuationSeparator" w:id="0">
    <w:p w14:paraId="725472F1" w14:textId="77777777" w:rsidR="00417DEF" w:rsidRDefault="00417DEF" w:rsidP="004A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1EAE" w14:textId="77777777" w:rsidR="004C46C1" w:rsidRPr="004C46C1" w:rsidRDefault="004C46C1" w:rsidP="004C46C1">
    <w:pPr>
      <w:spacing w:after="0" w:line="300" w:lineRule="atLeast"/>
      <w:ind w:left="720"/>
      <w:rPr>
        <w:rFonts w:ascii="Segoe UI" w:eastAsia="Times New Roman" w:hAnsi="Segoe UI" w:cs="Segoe UI"/>
        <w:kern w:val="0"/>
        <w:sz w:val="21"/>
        <w:szCs w:val="21"/>
        <w:lang w:eastAsia="en-GB"/>
        <w14:ligatures w14:val="none"/>
      </w:rPr>
    </w:pPr>
    <w:r w:rsidRPr="00304444">
      <w:rPr>
        <w:rFonts w:ascii="Segoe UI" w:eastAsia="Times New Roman" w:hAnsi="Segoe UI" w:cs="Segoe UI"/>
        <w:kern w:val="0"/>
        <w:sz w:val="21"/>
        <w:szCs w:val="21"/>
        <w:highlight w:val="lightGray"/>
        <w:lang w:eastAsia="en-GB"/>
        <w14:ligatures w14:val="none"/>
      </w:rPr>
      <w:t>* FGM is not included within the Year 1 RSHE curriculum following a decision by the Governing Board.</w:t>
    </w:r>
  </w:p>
  <w:p w14:paraId="61CD0121" w14:textId="77777777" w:rsidR="004C46C1" w:rsidRDefault="004C46C1" w:rsidP="004C46C1">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24B0" w14:textId="77777777" w:rsidR="00417DEF" w:rsidRDefault="00417DEF" w:rsidP="004A5725">
      <w:pPr>
        <w:spacing w:after="0" w:line="240" w:lineRule="auto"/>
      </w:pPr>
      <w:r>
        <w:separator/>
      </w:r>
    </w:p>
  </w:footnote>
  <w:footnote w:type="continuationSeparator" w:id="0">
    <w:p w14:paraId="49D0A30F" w14:textId="77777777" w:rsidR="00417DEF" w:rsidRDefault="00417DEF" w:rsidP="004A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5000" w14:textId="77777777" w:rsidR="00855BE4" w:rsidRPr="00787969" w:rsidRDefault="00C7440C">
    <w:pPr>
      <w:pStyle w:val="Header"/>
      <w:rPr>
        <w:rFonts w:ascii="Abadi" w:hAnsi="Abadi"/>
        <w:b/>
        <w:bCs/>
        <w:u w:val="single"/>
      </w:rPr>
    </w:pPr>
    <w:r>
      <w:rPr>
        <w:rFonts w:ascii="Abadi" w:hAnsi="Abadi"/>
        <w:b/>
        <w:bCs/>
        <w:u w:val="single"/>
      </w:rPr>
      <w:t>Year 1</w:t>
    </w:r>
    <w:r w:rsidR="00855BE4" w:rsidRPr="00855BE4">
      <w:rPr>
        <w:rFonts w:ascii="Abadi" w:hAnsi="Abadi"/>
        <w:b/>
        <w:bCs/>
        <w:u w:val="single"/>
      </w:rPr>
      <w:t xml:space="preserve"> - </w:t>
    </w:r>
    <w:r w:rsidR="005C7056" w:rsidRPr="00855BE4">
      <w:rPr>
        <w:rFonts w:ascii="Abadi" w:hAnsi="Abadi"/>
        <w:b/>
        <w:bCs/>
        <w:u w:val="single"/>
      </w:rPr>
      <w:t>R</w:t>
    </w:r>
    <w:r w:rsidR="004A5725" w:rsidRPr="00855BE4">
      <w:rPr>
        <w:rFonts w:ascii="Abadi" w:hAnsi="Abadi"/>
        <w:b/>
        <w:bCs/>
        <w:u w:val="single"/>
      </w:rPr>
      <w:t>SHE Parent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560"/>
    <w:multiLevelType w:val="multilevel"/>
    <w:tmpl w:val="18F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6EF0"/>
    <w:multiLevelType w:val="multilevel"/>
    <w:tmpl w:val="7E9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530DA"/>
    <w:multiLevelType w:val="multilevel"/>
    <w:tmpl w:val="9302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517FD"/>
    <w:multiLevelType w:val="multilevel"/>
    <w:tmpl w:val="F128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942C3"/>
    <w:multiLevelType w:val="multilevel"/>
    <w:tmpl w:val="DF34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86279"/>
    <w:multiLevelType w:val="multilevel"/>
    <w:tmpl w:val="EB5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D101E"/>
    <w:multiLevelType w:val="multilevel"/>
    <w:tmpl w:val="FC04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07C6C"/>
    <w:multiLevelType w:val="multilevel"/>
    <w:tmpl w:val="1A1E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B6159"/>
    <w:multiLevelType w:val="hybridMultilevel"/>
    <w:tmpl w:val="9580DCEC"/>
    <w:lvl w:ilvl="0" w:tplc="5D1C58C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E595C"/>
    <w:multiLevelType w:val="multilevel"/>
    <w:tmpl w:val="D3A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5F0F29"/>
    <w:multiLevelType w:val="multilevel"/>
    <w:tmpl w:val="B06E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503159"/>
    <w:multiLevelType w:val="multilevel"/>
    <w:tmpl w:val="C242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D01A5"/>
    <w:multiLevelType w:val="multilevel"/>
    <w:tmpl w:val="7C28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D459D"/>
    <w:multiLevelType w:val="multilevel"/>
    <w:tmpl w:val="C348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A5526"/>
    <w:multiLevelType w:val="multilevel"/>
    <w:tmpl w:val="99E0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30014A"/>
    <w:multiLevelType w:val="multilevel"/>
    <w:tmpl w:val="4072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9522B5"/>
    <w:multiLevelType w:val="multilevel"/>
    <w:tmpl w:val="82A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408FB"/>
    <w:multiLevelType w:val="multilevel"/>
    <w:tmpl w:val="60C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C059C5"/>
    <w:multiLevelType w:val="multilevel"/>
    <w:tmpl w:val="4856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B03883"/>
    <w:multiLevelType w:val="multilevel"/>
    <w:tmpl w:val="9790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5D33F6"/>
    <w:multiLevelType w:val="multilevel"/>
    <w:tmpl w:val="5140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7C62B7"/>
    <w:multiLevelType w:val="multilevel"/>
    <w:tmpl w:val="B842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FF0AAF"/>
    <w:multiLevelType w:val="multilevel"/>
    <w:tmpl w:val="3484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71BE5"/>
    <w:multiLevelType w:val="multilevel"/>
    <w:tmpl w:val="9882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E3121E"/>
    <w:multiLevelType w:val="multilevel"/>
    <w:tmpl w:val="5B28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2F4FCC"/>
    <w:multiLevelType w:val="hybridMultilevel"/>
    <w:tmpl w:val="7D884FDA"/>
    <w:lvl w:ilvl="0" w:tplc="F112C008">
      <w:numFmt w:val="bullet"/>
      <w:lvlText w:val=""/>
      <w:lvlJc w:val="left"/>
      <w:pPr>
        <w:ind w:left="1080" w:hanging="360"/>
      </w:pPr>
      <w:rPr>
        <w:rFonts w:ascii="Symbol" w:eastAsia="Times New Roman" w:hAnsi="Symbol"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93525565">
    <w:abstractNumId w:val="7"/>
  </w:num>
  <w:num w:numId="2" w16cid:durableId="337586973">
    <w:abstractNumId w:val="15"/>
  </w:num>
  <w:num w:numId="3" w16cid:durableId="783966359">
    <w:abstractNumId w:val="23"/>
  </w:num>
  <w:num w:numId="4" w16cid:durableId="180975655">
    <w:abstractNumId w:val="22"/>
  </w:num>
  <w:num w:numId="5" w16cid:durableId="1739859183">
    <w:abstractNumId w:val="4"/>
  </w:num>
  <w:num w:numId="6" w16cid:durableId="989745061">
    <w:abstractNumId w:val="24"/>
  </w:num>
  <w:num w:numId="7" w16cid:durableId="728118141">
    <w:abstractNumId w:val="10"/>
  </w:num>
  <w:num w:numId="8" w16cid:durableId="1852914460">
    <w:abstractNumId w:val="21"/>
  </w:num>
  <w:num w:numId="9" w16cid:durableId="522981337">
    <w:abstractNumId w:val="20"/>
  </w:num>
  <w:num w:numId="10" w16cid:durableId="69819050">
    <w:abstractNumId w:val="2"/>
  </w:num>
  <w:num w:numId="11" w16cid:durableId="1470780291">
    <w:abstractNumId w:val="6"/>
  </w:num>
  <w:num w:numId="12" w16cid:durableId="1304851566">
    <w:abstractNumId w:val="13"/>
  </w:num>
  <w:num w:numId="13" w16cid:durableId="2077122985">
    <w:abstractNumId w:val="3"/>
  </w:num>
  <w:num w:numId="14" w16cid:durableId="82453209">
    <w:abstractNumId w:val="16"/>
  </w:num>
  <w:num w:numId="15" w16cid:durableId="1996372105">
    <w:abstractNumId w:val="0"/>
  </w:num>
  <w:num w:numId="16" w16cid:durableId="226502665">
    <w:abstractNumId w:val="9"/>
  </w:num>
  <w:num w:numId="17" w16cid:durableId="246502956">
    <w:abstractNumId w:val="18"/>
  </w:num>
  <w:num w:numId="18" w16cid:durableId="2062824154">
    <w:abstractNumId w:val="19"/>
  </w:num>
  <w:num w:numId="19" w16cid:durableId="106848550">
    <w:abstractNumId w:val="14"/>
  </w:num>
  <w:num w:numId="20" w16cid:durableId="1886136895">
    <w:abstractNumId w:val="1"/>
  </w:num>
  <w:num w:numId="21" w16cid:durableId="1123234633">
    <w:abstractNumId w:val="8"/>
  </w:num>
  <w:num w:numId="22" w16cid:durableId="51346953">
    <w:abstractNumId w:val="25"/>
  </w:num>
  <w:num w:numId="23" w16cid:durableId="1563062142">
    <w:abstractNumId w:val="12"/>
  </w:num>
  <w:num w:numId="24" w16cid:durableId="1388216255">
    <w:abstractNumId w:val="5"/>
  </w:num>
  <w:num w:numId="25" w16cid:durableId="1631474520">
    <w:abstractNumId w:val="11"/>
  </w:num>
  <w:num w:numId="26" w16cid:durableId="12695081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25"/>
    <w:rsid w:val="00002166"/>
    <w:rsid w:val="00007C14"/>
    <w:rsid w:val="000E435D"/>
    <w:rsid w:val="00166D3E"/>
    <w:rsid w:val="001765F0"/>
    <w:rsid w:val="001A4547"/>
    <w:rsid w:val="001A5A40"/>
    <w:rsid w:val="001B558D"/>
    <w:rsid w:val="001C09DB"/>
    <w:rsid w:val="002B13CE"/>
    <w:rsid w:val="002E09D3"/>
    <w:rsid w:val="00304444"/>
    <w:rsid w:val="00323984"/>
    <w:rsid w:val="00330563"/>
    <w:rsid w:val="00386A74"/>
    <w:rsid w:val="003C6FD6"/>
    <w:rsid w:val="00416FE1"/>
    <w:rsid w:val="00417DEF"/>
    <w:rsid w:val="0042355F"/>
    <w:rsid w:val="00433BBA"/>
    <w:rsid w:val="004A1482"/>
    <w:rsid w:val="004A4205"/>
    <w:rsid w:val="004A5725"/>
    <w:rsid w:val="004B018B"/>
    <w:rsid w:val="004C46C1"/>
    <w:rsid w:val="004D333B"/>
    <w:rsid w:val="00531CBD"/>
    <w:rsid w:val="005844DD"/>
    <w:rsid w:val="00592AF7"/>
    <w:rsid w:val="005B74BF"/>
    <w:rsid w:val="005C7056"/>
    <w:rsid w:val="005E5F43"/>
    <w:rsid w:val="006610C7"/>
    <w:rsid w:val="00674E9C"/>
    <w:rsid w:val="006979DA"/>
    <w:rsid w:val="006A628B"/>
    <w:rsid w:val="006A7C3B"/>
    <w:rsid w:val="006B1492"/>
    <w:rsid w:val="006D46E3"/>
    <w:rsid w:val="0073254F"/>
    <w:rsid w:val="00747A7C"/>
    <w:rsid w:val="00753F61"/>
    <w:rsid w:val="00787969"/>
    <w:rsid w:val="00797FF8"/>
    <w:rsid w:val="00824937"/>
    <w:rsid w:val="00855BE4"/>
    <w:rsid w:val="00873592"/>
    <w:rsid w:val="008D292A"/>
    <w:rsid w:val="008F0F2F"/>
    <w:rsid w:val="00901441"/>
    <w:rsid w:val="00955310"/>
    <w:rsid w:val="00961A88"/>
    <w:rsid w:val="00970EB9"/>
    <w:rsid w:val="009A27DB"/>
    <w:rsid w:val="009D59A2"/>
    <w:rsid w:val="009F2675"/>
    <w:rsid w:val="00A421B8"/>
    <w:rsid w:val="00A4352B"/>
    <w:rsid w:val="00A461C9"/>
    <w:rsid w:val="00A5570F"/>
    <w:rsid w:val="00AA4A15"/>
    <w:rsid w:val="00AB1E2D"/>
    <w:rsid w:val="00AC3ADE"/>
    <w:rsid w:val="00AE0CE7"/>
    <w:rsid w:val="00B30C53"/>
    <w:rsid w:val="00B6239F"/>
    <w:rsid w:val="00B916FE"/>
    <w:rsid w:val="00B9227F"/>
    <w:rsid w:val="00BB725E"/>
    <w:rsid w:val="00BC7A70"/>
    <w:rsid w:val="00C56036"/>
    <w:rsid w:val="00C641BA"/>
    <w:rsid w:val="00C7440C"/>
    <w:rsid w:val="00D02EAC"/>
    <w:rsid w:val="00D23460"/>
    <w:rsid w:val="00D96A87"/>
    <w:rsid w:val="00DB0E6C"/>
    <w:rsid w:val="00E025DD"/>
    <w:rsid w:val="00E121F9"/>
    <w:rsid w:val="00E56B59"/>
    <w:rsid w:val="00E648CA"/>
    <w:rsid w:val="00EA31D0"/>
    <w:rsid w:val="00F257C7"/>
    <w:rsid w:val="00F53725"/>
    <w:rsid w:val="00F74AA6"/>
    <w:rsid w:val="00FA5789"/>
    <w:rsid w:val="00FD2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899A4"/>
  <w15:chartTrackingRefBased/>
  <w15:docId w15:val="{5D9DC5C8-9535-487F-A78D-1AD1CFA9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7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7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7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7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7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7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7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7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7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7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7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7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7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7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7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725"/>
    <w:rPr>
      <w:rFonts w:eastAsiaTheme="majorEastAsia" w:cstheme="majorBidi"/>
      <w:color w:val="272727" w:themeColor="text1" w:themeTint="D8"/>
    </w:rPr>
  </w:style>
  <w:style w:type="paragraph" w:styleId="Title">
    <w:name w:val="Title"/>
    <w:basedOn w:val="Normal"/>
    <w:next w:val="Normal"/>
    <w:link w:val="TitleChar"/>
    <w:uiPriority w:val="10"/>
    <w:qFormat/>
    <w:rsid w:val="004A5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7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7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7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725"/>
    <w:pPr>
      <w:spacing w:before="160"/>
      <w:jc w:val="center"/>
    </w:pPr>
    <w:rPr>
      <w:i/>
      <w:iCs/>
      <w:color w:val="404040" w:themeColor="text1" w:themeTint="BF"/>
    </w:rPr>
  </w:style>
  <w:style w:type="character" w:customStyle="1" w:styleId="QuoteChar">
    <w:name w:val="Quote Char"/>
    <w:basedOn w:val="DefaultParagraphFont"/>
    <w:link w:val="Quote"/>
    <w:uiPriority w:val="29"/>
    <w:rsid w:val="004A5725"/>
    <w:rPr>
      <w:i/>
      <w:iCs/>
      <w:color w:val="404040" w:themeColor="text1" w:themeTint="BF"/>
    </w:rPr>
  </w:style>
  <w:style w:type="paragraph" w:styleId="ListParagraph">
    <w:name w:val="List Paragraph"/>
    <w:basedOn w:val="Normal"/>
    <w:uiPriority w:val="34"/>
    <w:qFormat/>
    <w:rsid w:val="004A5725"/>
    <w:pPr>
      <w:ind w:left="720"/>
      <w:contextualSpacing/>
    </w:pPr>
  </w:style>
  <w:style w:type="character" w:styleId="IntenseEmphasis">
    <w:name w:val="Intense Emphasis"/>
    <w:basedOn w:val="DefaultParagraphFont"/>
    <w:uiPriority w:val="21"/>
    <w:qFormat/>
    <w:rsid w:val="004A5725"/>
    <w:rPr>
      <w:i/>
      <w:iCs/>
      <w:color w:val="0F4761" w:themeColor="accent1" w:themeShade="BF"/>
    </w:rPr>
  </w:style>
  <w:style w:type="paragraph" w:styleId="IntenseQuote">
    <w:name w:val="Intense Quote"/>
    <w:basedOn w:val="Normal"/>
    <w:next w:val="Normal"/>
    <w:link w:val="IntenseQuoteChar"/>
    <w:uiPriority w:val="30"/>
    <w:qFormat/>
    <w:rsid w:val="004A5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725"/>
    <w:rPr>
      <w:i/>
      <w:iCs/>
      <w:color w:val="0F4761" w:themeColor="accent1" w:themeShade="BF"/>
    </w:rPr>
  </w:style>
  <w:style w:type="character" w:styleId="IntenseReference">
    <w:name w:val="Intense Reference"/>
    <w:basedOn w:val="DefaultParagraphFont"/>
    <w:uiPriority w:val="32"/>
    <w:qFormat/>
    <w:rsid w:val="004A5725"/>
    <w:rPr>
      <w:b/>
      <w:bCs/>
      <w:smallCaps/>
      <w:color w:val="0F4761" w:themeColor="accent1" w:themeShade="BF"/>
      <w:spacing w:val="5"/>
    </w:rPr>
  </w:style>
  <w:style w:type="character" w:styleId="Hyperlink">
    <w:name w:val="Hyperlink"/>
    <w:basedOn w:val="DefaultParagraphFont"/>
    <w:uiPriority w:val="99"/>
    <w:unhideWhenUsed/>
    <w:rsid w:val="004A5725"/>
    <w:rPr>
      <w:color w:val="467886" w:themeColor="hyperlink"/>
      <w:u w:val="single"/>
    </w:rPr>
  </w:style>
  <w:style w:type="character" w:styleId="UnresolvedMention">
    <w:name w:val="Unresolved Mention"/>
    <w:basedOn w:val="DefaultParagraphFont"/>
    <w:uiPriority w:val="99"/>
    <w:semiHidden/>
    <w:unhideWhenUsed/>
    <w:rsid w:val="004A5725"/>
    <w:rPr>
      <w:color w:val="605E5C"/>
      <w:shd w:val="clear" w:color="auto" w:fill="E1DFDD"/>
    </w:rPr>
  </w:style>
  <w:style w:type="character" w:styleId="FollowedHyperlink">
    <w:name w:val="FollowedHyperlink"/>
    <w:basedOn w:val="DefaultParagraphFont"/>
    <w:uiPriority w:val="99"/>
    <w:semiHidden/>
    <w:unhideWhenUsed/>
    <w:rsid w:val="004A5725"/>
    <w:rPr>
      <w:color w:val="96607D" w:themeColor="followedHyperlink"/>
      <w:u w:val="single"/>
    </w:rPr>
  </w:style>
  <w:style w:type="paragraph" w:styleId="Header">
    <w:name w:val="header"/>
    <w:basedOn w:val="Normal"/>
    <w:link w:val="HeaderChar"/>
    <w:uiPriority w:val="99"/>
    <w:unhideWhenUsed/>
    <w:rsid w:val="004A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725"/>
  </w:style>
  <w:style w:type="paragraph" w:styleId="Footer">
    <w:name w:val="footer"/>
    <w:basedOn w:val="Normal"/>
    <w:link w:val="FooterChar"/>
    <w:uiPriority w:val="99"/>
    <w:unhideWhenUsed/>
    <w:rsid w:val="004A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portal/life-to-the-full-primary/clean-and-healthy-my-body/" TargetMode="External"/><Relationship Id="rId13" Type="http://schemas.openxmlformats.org/officeDocument/2006/relationships/hyperlink" Target="https://www.tentenresources.co.uk/parent-portal/life-to-the-full-primary/harmful-substanc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tentenresources.co.uk/parent-portal/life-to-the-full-primary/let-the-children-come/" TargetMode="External"/><Relationship Id="rId12" Type="http://schemas.openxmlformats.org/officeDocument/2006/relationships/hyperlink" Target="https://www.tentenresources.co.uk/parent-portal/life-to-the-full-primary/physical-contact/" TargetMode="External"/><Relationship Id="rId17" Type="http://schemas.openxmlformats.org/officeDocument/2006/relationships/hyperlink" Target="https://www.tentenresources.co.uk/parent-portal/life-to-the-full-primary/and-say-sorry/" TargetMode="External"/><Relationship Id="rId2" Type="http://schemas.openxmlformats.org/officeDocument/2006/relationships/styles" Target="styles.xml"/><Relationship Id="rId16" Type="http://schemas.openxmlformats.org/officeDocument/2006/relationships/hyperlink" Target="https://www.tentenresources.co.uk/parent-portal/life-to-the-full-primary/treat-others-wel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ntenresources.co.uk/parent-portal/life-to-the-full-primary/good-and-bad-secrets/"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tentenresources.co.uk/parent-portal/life-to-the-full-primary/can-you-help-me-part-two/" TargetMode="External"/><Relationship Id="rId23" Type="http://schemas.openxmlformats.org/officeDocument/2006/relationships/customXml" Target="../customXml/item2.xml"/><Relationship Id="rId10" Type="http://schemas.openxmlformats.org/officeDocument/2006/relationships/hyperlink" Target="https://www.tentenresources.co.uk/parent-portal/life-to-the-full-primary/special-peopl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entenresources.co.uk/parent-portal/life-to-the-full-primary/god-loves-you/" TargetMode="External"/><Relationship Id="rId14" Type="http://schemas.openxmlformats.org/officeDocument/2006/relationships/hyperlink" Target="https://www.tentenresources.co.uk/parent-portal/life-to-the-full-primary/can-you-help-me-part-one/"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documentManagement>
</p:properties>
</file>

<file path=customXml/itemProps1.xml><?xml version="1.0" encoding="utf-8"?>
<ds:datastoreItem xmlns:ds="http://schemas.openxmlformats.org/officeDocument/2006/customXml" ds:itemID="{A38FC6DA-7B44-4FEA-B748-E0442E2167A9}"/>
</file>

<file path=customXml/itemProps2.xml><?xml version="1.0" encoding="utf-8"?>
<ds:datastoreItem xmlns:ds="http://schemas.openxmlformats.org/officeDocument/2006/customXml" ds:itemID="{32D68B2A-D3B4-41CB-B410-E5A16476D927}"/>
</file>

<file path=customXml/itemProps3.xml><?xml version="1.0" encoding="utf-8"?>
<ds:datastoreItem xmlns:ds="http://schemas.openxmlformats.org/officeDocument/2006/customXml" ds:itemID="{BF8FE484-D983-4519-8A65-9917D61FA23A}"/>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Richards</dc:creator>
  <cp:keywords/>
  <dc:description/>
  <cp:lastModifiedBy>Richards, Dean</cp:lastModifiedBy>
  <cp:revision>2</cp:revision>
  <dcterms:created xsi:type="dcterms:W3CDTF">2026-10-04T23:24:00Z</dcterms:created>
  <dcterms:modified xsi:type="dcterms:W3CDTF">2026-10-04T23:24:00Z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2026-10-04T21:12:29Z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8aafa88f-c45c-4aa9-b7a2-23b92e1646fd</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ies>
</file>