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9E999" w14:textId="77777777" w:rsidR="00FB3695" w:rsidRDefault="00FB3695" w:rsidP="00FB3695">
      <w:pPr>
        <w:rPr>
          <w:rFonts w:cstheme="minorHAnsi"/>
        </w:rPr>
      </w:pPr>
      <w:bookmarkStart w:id="0" w:name="_GoBack"/>
      <w:bookmarkEnd w:id="0"/>
      <w:r>
        <w:rPr>
          <w:noProof/>
          <w:lang w:eastAsia="en-GB"/>
        </w:rPr>
        <w:drawing>
          <wp:anchor distT="0" distB="0" distL="114300" distR="114300" simplePos="0" relativeHeight="251660288" behindDoc="1" locked="0" layoutInCell="1" allowOverlap="1" wp14:anchorId="4F80B90F" wp14:editId="1848509D">
            <wp:simplePos x="0" y="0"/>
            <wp:positionH relativeFrom="margin">
              <wp:align>center</wp:align>
            </wp:positionH>
            <wp:positionV relativeFrom="paragraph">
              <wp:posOffset>0</wp:posOffset>
            </wp:positionV>
            <wp:extent cx="755650" cy="654050"/>
            <wp:effectExtent l="0" t="0" r="6350" b="0"/>
            <wp:wrapTight wrapText="bothSides">
              <wp:wrapPolygon edited="0">
                <wp:start x="0" y="0"/>
                <wp:lineTo x="0" y="20761"/>
                <wp:lineTo x="21237" y="20761"/>
                <wp:lineTo x="2123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 cy="654050"/>
                    </a:xfrm>
                    <a:prstGeom prst="rect">
                      <a:avLst/>
                    </a:prstGeom>
                  </pic:spPr>
                </pic:pic>
              </a:graphicData>
            </a:graphic>
          </wp:anchor>
        </w:drawing>
      </w:r>
    </w:p>
    <w:p w14:paraId="21133F2B" w14:textId="77777777" w:rsidR="00FB3695" w:rsidRDefault="00FB3695" w:rsidP="00FB3695">
      <w:pPr>
        <w:rPr>
          <w:rFonts w:cstheme="minorHAnsi"/>
        </w:rPr>
      </w:pPr>
    </w:p>
    <w:p w14:paraId="7A6B0B04" w14:textId="77777777" w:rsidR="00FB3695" w:rsidRDefault="00FB3695" w:rsidP="00FB3695">
      <w:pPr>
        <w:rPr>
          <w:rFonts w:cstheme="minorHAnsi"/>
        </w:rPr>
      </w:pPr>
      <w:r w:rsidRPr="0040105C">
        <w:rPr>
          <w:rFonts w:eastAsia="Calibri" w:cstheme="minorHAnsi"/>
          <w:b/>
          <w:noProof/>
          <w:lang w:eastAsia="en-GB"/>
        </w:rPr>
        <mc:AlternateContent>
          <mc:Choice Requires="wps">
            <w:drawing>
              <wp:anchor distT="45720" distB="45720" distL="114300" distR="114300" simplePos="0" relativeHeight="251659264" behindDoc="1" locked="0" layoutInCell="1" allowOverlap="1" wp14:anchorId="29495A8C" wp14:editId="7E237995">
                <wp:simplePos x="0" y="0"/>
                <wp:positionH relativeFrom="margin">
                  <wp:align>center</wp:align>
                </wp:positionH>
                <wp:positionV relativeFrom="paragraph">
                  <wp:posOffset>203200</wp:posOffset>
                </wp:positionV>
                <wp:extent cx="6012180" cy="660400"/>
                <wp:effectExtent l="0" t="0" r="2667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660400"/>
                        </a:xfrm>
                        <a:prstGeom prst="rect">
                          <a:avLst/>
                        </a:prstGeom>
                        <a:solidFill>
                          <a:srgbClr val="FFFFFF"/>
                        </a:solidFill>
                        <a:ln w="9525">
                          <a:solidFill>
                            <a:schemeClr val="bg1"/>
                          </a:solidFill>
                          <a:miter lim="800000"/>
                          <a:headEnd/>
                          <a:tailEnd/>
                        </a:ln>
                      </wps:spPr>
                      <wps:txbx>
                        <w:txbxContent>
                          <w:p w14:paraId="7A621342" w14:textId="290E8ECD" w:rsidR="00FB3695" w:rsidRDefault="00572E4E" w:rsidP="00FB3695">
                            <w:pPr>
                              <w:keepNext/>
                              <w:keepLines/>
                              <w:spacing w:before="40" w:after="0" w:line="276" w:lineRule="auto"/>
                              <w:jc w:val="center"/>
                              <w:outlineLvl w:val="1"/>
                              <w:rPr>
                                <w:rFonts w:ascii="Arial" w:eastAsia="Times New Roman" w:hAnsi="Arial" w:cs="Arial"/>
                                <w:b/>
                                <w:sz w:val="28"/>
                                <w:szCs w:val="28"/>
                              </w:rPr>
                            </w:pPr>
                            <w:r>
                              <w:rPr>
                                <w:rFonts w:ascii="Arial" w:eastAsia="Times New Roman" w:hAnsi="Arial" w:cs="Arial"/>
                                <w:b/>
                                <w:sz w:val="28"/>
                                <w:szCs w:val="28"/>
                              </w:rPr>
                              <w:t>Curriculum Overview 2025</w:t>
                            </w:r>
                            <w:r w:rsidR="00FB3695" w:rsidRPr="0040105C">
                              <w:rPr>
                                <w:rFonts w:ascii="Arial" w:eastAsia="Times New Roman" w:hAnsi="Arial" w:cs="Arial"/>
                                <w:b/>
                                <w:sz w:val="28"/>
                                <w:szCs w:val="28"/>
                              </w:rPr>
                              <w:t xml:space="preserve"> </w:t>
                            </w:r>
                            <w:r>
                              <w:rPr>
                                <w:rFonts w:ascii="Arial" w:eastAsia="Times New Roman" w:hAnsi="Arial" w:cs="Arial"/>
                                <w:b/>
                                <w:sz w:val="28"/>
                                <w:szCs w:val="28"/>
                              </w:rPr>
                              <w:t>– 2026</w:t>
                            </w:r>
                          </w:p>
                          <w:p w14:paraId="1F89BB99" w14:textId="77777777" w:rsidR="00FB3695" w:rsidRPr="0040105C" w:rsidRDefault="00FB3695" w:rsidP="00FB3695">
                            <w:pPr>
                              <w:keepNext/>
                              <w:keepLines/>
                              <w:spacing w:before="40" w:after="0" w:line="276" w:lineRule="auto"/>
                              <w:jc w:val="center"/>
                              <w:outlineLvl w:val="1"/>
                              <w:rPr>
                                <w:rFonts w:ascii="Arial" w:eastAsia="Times New Roman" w:hAnsi="Arial" w:cs="Arial"/>
                                <w:b/>
                                <w:sz w:val="28"/>
                                <w:szCs w:val="28"/>
                              </w:rPr>
                            </w:pPr>
                            <w:r w:rsidRPr="0040105C">
                              <w:rPr>
                                <w:rFonts w:ascii="Arial" w:eastAsia="Times New Roman" w:hAnsi="Arial" w:cs="Arial"/>
                                <w:b/>
                                <w:noProof/>
                                <w:sz w:val="28"/>
                                <w:szCs w:val="28"/>
                                <w:lang w:eastAsia="en-GB"/>
                              </w:rPr>
                              <w:t>Reception</w:t>
                            </w:r>
                            <w:r>
                              <w:rPr>
                                <w:rFonts w:ascii="Arial" w:eastAsia="Times New Roman" w:hAnsi="Arial" w:cs="Arial"/>
                                <w:b/>
                                <w:noProof/>
                                <w:sz w:val="28"/>
                                <w:szCs w:val="28"/>
                                <w:lang w:eastAsia="en-GB"/>
                              </w:rPr>
                              <w:t xml:space="preserve"> – Mrs Anderson</w:t>
                            </w:r>
                          </w:p>
                          <w:p w14:paraId="01EE905D" w14:textId="77777777" w:rsidR="00FB3695" w:rsidRDefault="00FB3695" w:rsidP="00FB36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9495A8C" id="_x0000_t202" coordsize="21600,21600" o:spt="202" path="m,l,21600r21600,l21600,xe">
                <v:stroke joinstyle="miter"/>
                <v:path gradientshapeok="t" o:connecttype="rect"/>
              </v:shapetype>
              <v:shape id="Text Box 2" o:spid="_x0000_s1026" type="#_x0000_t202" style="position:absolute;margin-left:0;margin-top:16pt;width:473.4pt;height:52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" strokecolor="white [3212]">
                <v:textbox>
                  <w:txbxContent>
                    <w:p w14:paraId="7A621342" w14:textId="290E8ECD" w:rsidR="00FB3695" w:rsidRDefault="00572E4E" w:rsidP="00FB3695">
                      <w:pPr>
                        <w:keepNext/>
                        <w:keepLines/>
                        <w:spacing w:before="40" w:after="0" w:line="276" w:lineRule="auto"/>
                        <w:jc w:val="center"/>
                        <w:outlineLvl w:val="1"/>
                        <w:rPr>
                          <w:rFonts w:ascii="Arial" w:eastAsia="Times New Roman" w:hAnsi="Arial" w:cs="Arial"/>
                          <w:b/>
                          <w:sz w:val="28"/>
                          <w:szCs w:val="28"/>
                        </w:rPr>
                      </w:pPr>
                      <w:r>
                        <w:rPr>
                          <w:rFonts w:ascii="Arial" w:eastAsia="Times New Roman" w:hAnsi="Arial" w:cs="Arial"/>
                          <w:b/>
                          <w:sz w:val="28"/>
                          <w:szCs w:val="28"/>
                        </w:rPr>
                        <w:t>Curriculum Overview 2025</w:t>
                      </w:r>
                      <w:r w:rsidR="00FB3695" w:rsidRPr="0040105C">
                        <w:rPr>
                          <w:rFonts w:ascii="Arial" w:eastAsia="Times New Roman" w:hAnsi="Arial" w:cs="Arial"/>
                          <w:b/>
                          <w:sz w:val="28"/>
                          <w:szCs w:val="28"/>
                        </w:rPr>
                        <w:t xml:space="preserve"> </w:t>
                      </w:r>
                      <w:r>
                        <w:rPr>
                          <w:rFonts w:ascii="Arial" w:eastAsia="Times New Roman" w:hAnsi="Arial" w:cs="Arial"/>
                          <w:b/>
                          <w:sz w:val="28"/>
                          <w:szCs w:val="28"/>
                        </w:rPr>
                        <w:t>– 2026</w:t>
                      </w:r>
                      <w:bookmarkStart w:id="1" w:name="_GoBack"/>
                      <w:bookmarkEnd w:id="1"/>
                    </w:p>
                    <w:p w14:paraId="1F89BB99" w14:textId="77777777" w:rsidR="00FB3695" w:rsidRPr="0040105C" w:rsidRDefault="00FB3695" w:rsidP="00FB3695">
                      <w:pPr>
                        <w:keepNext/>
                        <w:keepLines/>
                        <w:spacing w:before="40" w:after="0" w:line="276" w:lineRule="auto"/>
                        <w:jc w:val="center"/>
                        <w:outlineLvl w:val="1"/>
                        <w:rPr>
                          <w:rFonts w:ascii="Arial" w:eastAsia="Times New Roman" w:hAnsi="Arial" w:cs="Arial"/>
                          <w:b/>
                          <w:sz w:val="28"/>
                          <w:szCs w:val="28"/>
                        </w:rPr>
                      </w:pPr>
                      <w:r w:rsidRPr="0040105C">
                        <w:rPr>
                          <w:rFonts w:ascii="Arial" w:eastAsia="Times New Roman" w:hAnsi="Arial" w:cs="Arial"/>
                          <w:b/>
                          <w:noProof/>
                          <w:sz w:val="28"/>
                          <w:szCs w:val="28"/>
                          <w:lang w:eastAsia="en-GB"/>
                        </w:rPr>
                        <w:t>Reception</w:t>
                      </w:r>
                      <w:r>
                        <w:rPr>
                          <w:rFonts w:ascii="Arial" w:eastAsia="Times New Roman" w:hAnsi="Arial" w:cs="Arial"/>
                          <w:b/>
                          <w:noProof/>
                          <w:sz w:val="28"/>
                          <w:szCs w:val="28"/>
                          <w:lang w:eastAsia="en-GB"/>
                        </w:rPr>
                        <w:t xml:space="preserve"> – Mrs Anderson</w:t>
                      </w:r>
                    </w:p>
                    <w:p w14:paraId="01EE905D" w14:textId="77777777" w:rsidR="00FB3695" w:rsidRDefault="00FB3695" w:rsidP="00FB3695"/>
                  </w:txbxContent>
                </v:textbox>
                <w10:wrap anchorx="margin"/>
              </v:shape>
            </w:pict>
          </mc:Fallback>
        </mc:AlternateContent>
      </w:r>
    </w:p>
    <w:p w14:paraId="3824E09B" w14:textId="77777777" w:rsidR="00FB3695" w:rsidRDefault="00FB3695" w:rsidP="00FB3695">
      <w:pPr>
        <w:rPr>
          <w:rFonts w:cstheme="minorHAnsi"/>
        </w:rPr>
      </w:pPr>
    </w:p>
    <w:p w14:paraId="79C96337" w14:textId="77777777" w:rsidR="00FB3695" w:rsidRDefault="00FB3695" w:rsidP="00FB3695">
      <w:pPr>
        <w:rPr>
          <w:rFonts w:cstheme="minorHAnsi"/>
        </w:rPr>
      </w:pPr>
    </w:p>
    <w:p w14:paraId="3DF01BB5" w14:textId="77777777" w:rsidR="00FB3695" w:rsidRPr="0040105C" w:rsidRDefault="00FB3695" w:rsidP="00FB3695">
      <w:pPr>
        <w:rPr>
          <w:rFonts w:cstheme="minorHAnsi"/>
        </w:rPr>
      </w:pPr>
    </w:p>
    <w:tbl>
      <w:tblPr>
        <w:tblStyle w:val="TableGrid"/>
        <w:tblW w:w="11437" w:type="dxa"/>
        <w:jc w:val="center"/>
        <w:tblLayout w:type="fixed"/>
        <w:tblLook w:val="04A0" w:firstRow="1" w:lastRow="0" w:firstColumn="1" w:lastColumn="0" w:noHBand="0" w:noVBand="1"/>
      </w:tblPr>
      <w:tblGrid>
        <w:gridCol w:w="426"/>
        <w:gridCol w:w="1937"/>
        <w:gridCol w:w="1560"/>
        <w:gridCol w:w="1559"/>
        <w:gridCol w:w="1530"/>
        <w:gridCol w:w="1447"/>
        <w:gridCol w:w="1369"/>
        <w:gridCol w:w="1609"/>
      </w:tblGrid>
      <w:tr w:rsidR="00FB3695" w:rsidRPr="0040105C" w14:paraId="024DEE88" w14:textId="77777777" w:rsidTr="006773D8">
        <w:trPr>
          <w:jc w:val="center"/>
        </w:trPr>
        <w:tc>
          <w:tcPr>
            <w:tcW w:w="2363" w:type="dxa"/>
            <w:gridSpan w:val="2"/>
            <w:shd w:val="clear" w:color="auto" w:fill="FFCC00"/>
          </w:tcPr>
          <w:p w14:paraId="3F63C9CB" w14:textId="77777777" w:rsidR="00FB3695" w:rsidRPr="0040105C" w:rsidRDefault="00FB3695" w:rsidP="006773D8">
            <w:pPr>
              <w:jc w:val="center"/>
              <w:rPr>
                <w:rFonts w:eastAsia="Calibri" w:cstheme="minorHAnsi"/>
                <w:b/>
                <w:sz w:val="20"/>
                <w:szCs w:val="20"/>
                <w:u w:val="single"/>
              </w:rPr>
            </w:pPr>
          </w:p>
        </w:tc>
        <w:tc>
          <w:tcPr>
            <w:tcW w:w="3119" w:type="dxa"/>
            <w:gridSpan w:val="2"/>
            <w:shd w:val="clear" w:color="auto" w:fill="FFCC00"/>
          </w:tcPr>
          <w:p w14:paraId="72413ED2" w14:textId="77777777" w:rsidR="00FB3695" w:rsidRPr="0040105C" w:rsidRDefault="00FB3695" w:rsidP="006773D8">
            <w:pPr>
              <w:jc w:val="center"/>
              <w:rPr>
                <w:rFonts w:eastAsia="Calibri" w:cstheme="minorHAnsi"/>
                <w:b/>
                <w:sz w:val="16"/>
                <w:szCs w:val="24"/>
                <w:u w:val="single"/>
              </w:rPr>
            </w:pPr>
          </w:p>
          <w:p w14:paraId="4C13E278" w14:textId="77777777" w:rsidR="00FB3695" w:rsidRPr="0040105C" w:rsidRDefault="00FB3695" w:rsidP="006773D8">
            <w:pPr>
              <w:jc w:val="center"/>
              <w:rPr>
                <w:rFonts w:eastAsia="Calibri" w:cstheme="minorHAnsi"/>
                <w:b/>
                <w:sz w:val="24"/>
                <w:szCs w:val="24"/>
                <w:u w:val="single"/>
              </w:rPr>
            </w:pPr>
            <w:r w:rsidRPr="0040105C">
              <w:rPr>
                <w:rFonts w:eastAsia="Calibri" w:cstheme="minorHAnsi"/>
                <w:b/>
                <w:sz w:val="24"/>
                <w:szCs w:val="24"/>
                <w:u w:val="single"/>
              </w:rPr>
              <w:t>Autumn Term</w:t>
            </w:r>
          </w:p>
          <w:p w14:paraId="31E3E9E4" w14:textId="77777777" w:rsidR="00FB3695" w:rsidRDefault="00FB3695" w:rsidP="006773D8">
            <w:pPr>
              <w:jc w:val="center"/>
              <w:rPr>
                <w:rFonts w:eastAsia="Calibri" w:cstheme="minorHAnsi"/>
                <w:b/>
                <w:sz w:val="16"/>
                <w:szCs w:val="24"/>
                <w:u w:val="single"/>
              </w:rPr>
            </w:pPr>
          </w:p>
          <w:p w14:paraId="0F909092" w14:textId="77777777" w:rsidR="00FB3695" w:rsidRPr="0040105C" w:rsidRDefault="00FB3695" w:rsidP="006773D8">
            <w:pPr>
              <w:jc w:val="center"/>
              <w:rPr>
                <w:rFonts w:eastAsia="Calibri" w:cstheme="minorHAnsi"/>
                <w:b/>
                <w:sz w:val="16"/>
                <w:szCs w:val="24"/>
                <w:u w:val="single"/>
              </w:rPr>
            </w:pPr>
          </w:p>
        </w:tc>
        <w:tc>
          <w:tcPr>
            <w:tcW w:w="2977" w:type="dxa"/>
            <w:gridSpan w:val="2"/>
            <w:shd w:val="clear" w:color="auto" w:fill="FFCC00"/>
          </w:tcPr>
          <w:p w14:paraId="3806E21E" w14:textId="77777777" w:rsidR="00FB3695" w:rsidRPr="0040105C" w:rsidRDefault="00FB3695" w:rsidP="006773D8">
            <w:pPr>
              <w:jc w:val="center"/>
              <w:rPr>
                <w:rFonts w:eastAsia="Calibri" w:cstheme="minorHAnsi"/>
                <w:b/>
                <w:sz w:val="16"/>
                <w:szCs w:val="24"/>
                <w:u w:val="single"/>
              </w:rPr>
            </w:pPr>
          </w:p>
          <w:p w14:paraId="7B1D71C3" w14:textId="77777777" w:rsidR="00FB3695" w:rsidRPr="0040105C" w:rsidRDefault="00FB3695" w:rsidP="006773D8">
            <w:pPr>
              <w:jc w:val="center"/>
              <w:rPr>
                <w:rFonts w:eastAsia="Calibri" w:cstheme="minorHAnsi"/>
                <w:b/>
                <w:sz w:val="24"/>
                <w:szCs w:val="24"/>
                <w:u w:val="single"/>
              </w:rPr>
            </w:pPr>
            <w:r w:rsidRPr="0040105C">
              <w:rPr>
                <w:rFonts w:eastAsia="Calibri" w:cstheme="minorHAnsi"/>
                <w:b/>
                <w:sz w:val="24"/>
                <w:szCs w:val="24"/>
                <w:u w:val="single"/>
              </w:rPr>
              <w:t>Spring Term</w:t>
            </w:r>
          </w:p>
        </w:tc>
        <w:tc>
          <w:tcPr>
            <w:tcW w:w="2978" w:type="dxa"/>
            <w:gridSpan w:val="2"/>
            <w:shd w:val="clear" w:color="auto" w:fill="FFCC00"/>
          </w:tcPr>
          <w:p w14:paraId="33A23004" w14:textId="77777777" w:rsidR="00FB3695" w:rsidRPr="0040105C" w:rsidRDefault="00FB3695" w:rsidP="006773D8">
            <w:pPr>
              <w:jc w:val="center"/>
              <w:rPr>
                <w:rFonts w:eastAsia="Calibri" w:cstheme="minorHAnsi"/>
                <w:b/>
                <w:sz w:val="16"/>
                <w:szCs w:val="24"/>
                <w:u w:val="single"/>
              </w:rPr>
            </w:pPr>
          </w:p>
          <w:p w14:paraId="7018CBC3" w14:textId="77777777" w:rsidR="00FB3695" w:rsidRPr="0040105C" w:rsidRDefault="00FB3695" w:rsidP="006773D8">
            <w:pPr>
              <w:jc w:val="center"/>
              <w:rPr>
                <w:rFonts w:eastAsia="Calibri" w:cstheme="minorHAnsi"/>
                <w:b/>
                <w:sz w:val="24"/>
                <w:szCs w:val="24"/>
                <w:u w:val="single"/>
              </w:rPr>
            </w:pPr>
            <w:r w:rsidRPr="0040105C">
              <w:rPr>
                <w:rFonts w:eastAsia="Calibri" w:cstheme="minorHAnsi"/>
                <w:b/>
                <w:sz w:val="24"/>
                <w:szCs w:val="24"/>
                <w:u w:val="single"/>
              </w:rPr>
              <w:t>Summer Term</w:t>
            </w:r>
          </w:p>
        </w:tc>
      </w:tr>
      <w:tr w:rsidR="00FB3695" w:rsidRPr="0040105C" w14:paraId="6E331F51" w14:textId="77777777" w:rsidTr="006773D8">
        <w:trPr>
          <w:jc w:val="center"/>
        </w:trPr>
        <w:tc>
          <w:tcPr>
            <w:tcW w:w="2363" w:type="dxa"/>
            <w:gridSpan w:val="2"/>
            <w:shd w:val="clear" w:color="auto" w:fill="FFCC00"/>
          </w:tcPr>
          <w:p w14:paraId="02C48019" w14:textId="77777777" w:rsidR="00FB3695" w:rsidRPr="0040105C" w:rsidRDefault="00FB3695" w:rsidP="006773D8">
            <w:pPr>
              <w:jc w:val="center"/>
              <w:rPr>
                <w:rFonts w:eastAsia="Calibri" w:cstheme="minorHAnsi"/>
                <w:b/>
              </w:rPr>
            </w:pPr>
          </w:p>
          <w:p w14:paraId="4772E466" w14:textId="77777777" w:rsidR="00FB3695" w:rsidRPr="0040105C" w:rsidRDefault="00FB3695" w:rsidP="006773D8">
            <w:pPr>
              <w:rPr>
                <w:rFonts w:eastAsia="Calibri" w:cstheme="minorHAnsi"/>
                <w:b/>
              </w:rPr>
            </w:pPr>
            <w:r>
              <w:rPr>
                <w:rFonts w:eastAsia="Calibri" w:cstheme="minorHAnsi"/>
                <w:b/>
              </w:rPr>
              <w:t xml:space="preserve">            RE/RH</w:t>
            </w:r>
            <w:r w:rsidRPr="0040105C">
              <w:rPr>
                <w:rFonts w:eastAsia="Calibri" w:cstheme="minorHAnsi"/>
                <w:b/>
              </w:rPr>
              <w:t>E</w:t>
            </w:r>
          </w:p>
        </w:tc>
        <w:tc>
          <w:tcPr>
            <w:tcW w:w="3119" w:type="dxa"/>
            <w:gridSpan w:val="2"/>
          </w:tcPr>
          <w:p w14:paraId="1DB0F910" w14:textId="77777777" w:rsidR="00FB3695" w:rsidRDefault="00FB3695" w:rsidP="006773D8">
            <w:pPr>
              <w:rPr>
                <w:rFonts w:eastAsia="Calibri" w:cstheme="minorHAnsi"/>
                <w:sz w:val="20"/>
                <w:szCs w:val="20"/>
              </w:rPr>
            </w:pPr>
            <w:r w:rsidRPr="0040105C">
              <w:rPr>
                <w:rFonts w:eastAsia="Calibri" w:cstheme="minorHAnsi"/>
                <w:sz w:val="20"/>
                <w:szCs w:val="20"/>
              </w:rPr>
              <w:t>God’s World and God’s Family</w:t>
            </w:r>
            <w:r>
              <w:rPr>
                <w:rFonts w:eastAsia="Calibri" w:cstheme="minorHAnsi"/>
                <w:sz w:val="20"/>
                <w:szCs w:val="20"/>
              </w:rPr>
              <w:t xml:space="preserve"> </w:t>
            </w:r>
          </w:p>
          <w:p w14:paraId="294FAF1C" w14:textId="77777777" w:rsidR="00FB3695" w:rsidRPr="0040105C" w:rsidRDefault="00FB3695" w:rsidP="006773D8">
            <w:pPr>
              <w:rPr>
                <w:rFonts w:eastAsia="Calibri" w:cstheme="minorHAnsi"/>
                <w:sz w:val="20"/>
                <w:szCs w:val="20"/>
              </w:rPr>
            </w:pPr>
            <w:r>
              <w:rPr>
                <w:rFonts w:eastAsia="Calibri" w:cstheme="minorHAnsi"/>
                <w:sz w:val="20"/>
                <w:szCs w:val="20"/>
              </w:rPr>
              <w:t>Life to the Full Module 1 Unit 1&amp;2</w:t>
            </w:r>
          </w:p>
        </w:tc>
        <w:tc>
          <w:tcPr>
            <w:tcW w:w="2977" w:type="dxa"/>
            <w:gridSpan w:val="2"/>
          </w:tcPr>
          <w:p w14:paraId="70FD85E8" w14:textId="77777777" w:rsidR="00FB3695" w:rsidRPr="0040105C" w:rsidRDefault="00FB3695" w:rsidP="006773D8">
            <w:pPr>
              <w:rPr>
                <w:rFonts w:eastAsia="Calibri" w:cstheme="minorHAnsi"/>
                <w:sz w:val="20"/>
                <w:szCs w:val="20"/>
              </w:rPr>
            </w:pPr>
            <w:r w:rsidRPr="0040105C">
              <w:rPr>
                <w:rFonts w:eastAsia="Calibri" w:cstheme="minorHAnsi"/>
                <w:sz w:val="20"/>
                <w:szCs w:val="20"/>
              </w:rPr>
              <w:t>Getting to know Jesus</w:t>
            </w:r>
          </w:p>
          <w:p w14:paraId="49071316" w14:textId="77777777" w:rsidR="00FB3695" w:rsidRDefault="00FB3695" w:rsidP="006773D8">
            <w:pPr>
              <w:rPr>
                <w:rFonts w:eastAsia="Calibri" w:cstheme="minorHAnsi"/>
                <w:sz w:val="20"/>
                <w:szCs w:val="20"/>
              </w:rPr>
            </w:pPr>
            <w:r w:rsidRPr="0040105C">
              <w:rPr>
                <w:rFonts w:eastAsia="Calibri" w:cstheme="minorHAnsi"/>
                <w:sz w:val="20"/>
                <w:szCs w:val="20"/>
              </w:rPr>
              <w:t>Sorrow and Joy</w:t>
            </w:r>
          </w:p>
          <w:p w14:paraId="2F740BEF" w14:textId="77777777" w:rsidR="00FB3695" w:rsidRDefault="00FB3695" w:rsidP="006773D8">
            <w:pPr>
              <w:rPr>
                <w:rFonts w:cstheme="minorHAnsi"/>
                <w:sz w:val="20"/>
              </w:rPr>
            </w:pPr>
            <w:r>
              <w:rPr>
                <w:rFonts w:cstheme="minorHAnsi"/>
                <w:sz w:val="20"/>
              </w:rPr>
              <w:t>Faith Fortnight: Hinduism</w:t>
            </w:r>
          </w:p>
          <w:p w14:paraId="11FA9A9B" w14:textId="77777777" w:rsidR="00FB3695" w:rsidRPr="0040105C" w:rsidRDefault="00FB3695" w:rsidP="006773D8">
            <w:pPr>
              <w:rPr>
                <w:rFonts w:eastAsia="Calibri" w:cstheme="minorHAnsi"/>
                <w:sz w:val="20"/>
                <w:szCs w:val="20"/>
              </w:rPr>
            </w:pPr>
            <w:r>
              <w:rPr>
                <w:rFonts w:cstheme="minorHAnsi"/>
                <w:sz w:val="20"/>
              </w:rPr>
              <w:t>Life to the Full Module 1 Unit 3&amp;4</w:t>
            </w:r>
          </w:p>
        </w:tc>
        <w:tc>
          <w:tcPr>
            <w:tcW w:w="2978" w:type="dxa"/>
            <w:gridSpan w:val="2"/>
          </w:tcPr>
          <w:p w14:paraId="5609EA6C" w14:textId="77777777" w:rsidR="00FB3695" w:rsidRPr="0040105C" w:rsidRDefault="00FB3695" w:rsidP="006773D8">
            <w:pPr>
              <w:rPr>
                <w:rFonts w:eastAsia="Calibri" w:cstheme="minorHAnsi"/>
                <w:sz w:val="20"/>
                <w:szCs w:val="20"/>
              </w:rPr>
            </w:pPr>
            <w:r w:rsidRPr="0040105C">
              <w:rPr>
                <w:rFonts w:eastAsia="Calibri" w:cstheme="minorHAnsi"/>
                <w:sz w:val="20"/>
                <w:szCs w:val="20"/>
              </w:rPr>
              <w:t>New Life</w:t>
            </w:r>
          </w:p>
          <w:p w14:paraId="55732153" w14:textId="77777777" w:rsidR="00FB3695" w:rsidRPr="0040105C" w:rsidRDefault="00FB3695" w:rsidP="006773D8">
            <w:pPr>
              <w:rPr>
                <w:rFonts w:eastAsia="Calibri" w:cstheme="minorHAnsi"/>
                <w:sz w:val="20"/>
                <w:szCs w:val="20"/>
              </w:rPr>
            </w:pPr>
            <w:r w:rsidRPr="0040105C">
              <w:rPr>
                <w:rFonts w:eastAsia="Calibri" w:cstheme="minorHAnsi"/>
                <w:sz w:val="20"/>
                <w:szCs w:val="20"/>
              </w:rPr>
              <w:t>The Church</w:t>
            </w:r>
          </w:p>
          <w:p w14:paraId="3CD2632A" w14:textId="77777777" w:rsidR="00FB3695" w:rsidRPr="0040105C" w:rsidRDefault="00FB3695" w:rsidP="006773D8">
            <w:pPr>
              <w:rPr>
                <w:rFonts w:eastAsia="Calibri" w:cstheme="minorHAnsi"/>
                <w:sz w:val="20"/>
                <w:szCs w:val="20"/>
              </w:rPr>
            </w:pPr>
            <w:r w:rsidRPr="0040105C">
              <w:rPr>
                <w:rFonts w:eastAsia="Calibri" w:cstheme="minorHAnsi"/>
                <w:sz w:val="20"/>
                <w:szCs w:val="20"/>
              </w:rPr>
              <w:t>Life to the Full</w:t>
            </w:r>
            <w:r>
              <w:rPr>
                <w:rFonts w:eastAsia="Calibri" w:cstheme="minorHAnsi"/>
                <w:sz w:val="20"/>
                <w:szCs w:val="20"/>
              </w:rPr>
              <w:t xml:space="preserve"> Module 3 Unit 1&amp;2</w:t>
            </w:r>
          </w:p>
        </w:tc>
      </w:tr>
      <w:tr w:rsidR="00FB3695" w:rsidRPr="0040105C" w14:paraId="4F1A6527" w14:textId="77777777" w:rsidTr="006773D8">
        <w:trPr>
          <w:jc w:val="center"/>
        </w:trPr>
        <w:tc>
          <w:tcPr>
            <w:tcW w:w="2363" w:type="dxa"/>
            <w:gridSpan w:val="2"/>
            <w:shd w:val="clear" w:color="auto" w:fill="FFCC00"/>
          </w:tcPr>
          <w:p w14:paraId="3A455732" w14:textId="77777777" w:rsidR="00FB3695" w:rsidRDefault="00FB3695" w:rsidP="006773D8">
            <w:pPr>
              <w:jc w:val="center"/>
              <w:rPr>
                <w:rFonts w:eastAsia="Calibri" w:cstheme="minorHAnsi"/>
                <w:b/>
              </w:rPr>
            </w:pPr>
          </w:p>
          <w:p w14:paraId="112EDAE1" w14:textId="77777777" w:rsidR="00FB3695" w:rsidRDefault="00FB3695" w:rsidP="006773D8">
            <w:pPr>
              <w:jc w:val="center"/>
              <w:rPr>
                <w:rFonts w:eastAsia="Calibri" w:cstheme="minorHAnsi"/>
                <w:b/>
              </w:rPr>
            </w:pPr>
            <w:r>
              <w:rPr>
                <w:rFonts w:eastAsia="Calibri" w:cstheme="minorHAnsi"/>
                <w:b/>
              </w:rPr>
              <w:t>Computing</w:t>
            </w:r>
          </w:p>
          <w:p w14:paraId="4D8FA8AD" w14:textId="77777777" w:rsidR="00FB3695" w:rsidRPr="0040105C" w:rsidRDefault="00FB3695" w:rsidP="006773D8">
            <w:pPr>
              <w:jc w:val="center"/>
              <w:rPr>
                <w:rFonts w:eastAsia="Calibri" w:cstheme="minorHAnsi"/>
                <w:b/>
              </w:rPr>
            </w:pPr>
          </w:p>
        </w:tc>
        <w:tc>
          <w:tcPr>
            <w:tcW w:w="3119" w:type="dxa"/>
            <w:gridSpan w:val="2"/>
          </w:tcPr>
          <w:p w14:paraId="1B46E4DE" w14:textId="77777777" w:rsidR="00FB3695" w:rsidRDefault="00FB3695" w:rsidP="006773D8">
            <w:pPr>
              <w:rPr>
                <w:rFonts w:eastAsia="Calibri" w:cstheme="minorHAnsi"/>
                <w:sz w:val="20"/>
                <w:szCs w:val="20"/>
              </w:rPr>
            </w:pPr>
            <w:r>
              <w:rPr>
                <w:rFonts w:eastAsia="Calibri" w:cstheme="minorHAnsi"/>
                <w:sz w:val="20"/>
                <w:szCs w:val="20"/>
              </w:rPr>
              <w:t>Technology Around us</w:t>
            </w:r>
          </w:p>
          <w:p w14:paraId="09C6E155" w14:textId="77777777" w:rsidR="00FB3695" w:rsidRPr="0040105C" w:rsidRDefault="00FB3695" w:rsidP="006773D8">
            <w:pPr>
              <w:rPr>
                <w:rFonts w:eastAsia="Calibri" w:cstheme="minorHAnsi"/>
                <w:sz w:val="20"/>
                <w:szCs w:val="20"/>
              </w:rPr>
            </w:pPr>
            <w:r>
              <w:rPr>
                <w:rFonts w:eastAsia="Calibri" w:cstheme="minorHAnsi"/>
                <w:sz w:val="20"/>
                <w:szCs w:val="20"/>
              </w:rPr>
              <w:t>Digital Painting</w:t>
            </w:r>
          </w:p>
        </w:tc>
        <w:tc>
          <w:tcPr>
            <w:tcW w:w="2977" w:type="dxa"/>
            <w:gridSpan w:val="2"/>
          </w:tcPr>
          <w:p w14:paraId="2DBF34B3" w14:textId="77777777" w:rsidR="00FB3695" w:rsidRDefault="00FB3695" w:rsidP="006773D8">
            <w:pPr>
              <w:rPr>
                <w:rFonts w:eastAsia="Calibri" w:cstheme="minorHAnsi"/>
                <w:sz w:val="20"/>
                <w:szCs w:val="20"/>
              </w:rPr>
            </w:pPr>
            <w:r>
              <w:rPr>
                <w:rFonts w:eastAsia="Calibri" w:cstheme="minorHAnsi"/>
                <w:sz w:val="20"/>
                <w:szCs w:val="20"/>
              </w:rPr>
              <w:t>Digital writing</w:t>
            </w:r>
          </w:p>
          <w:p w14:paraId="1B55810F" w14:textId="77777777" w:rsidR="00FB3695" w:rsidRPr="0040105C" w:rsidRDefault="00FB3695" w:rsidP="006773D8">
            <w:pPr>
              <w:rPr>
                <w:rFonts w:eastAsia="Calibri" w:cstheme="minorHAnsi"/>
                <w:sz w:val="20"/>
                <w:szCs w:val="20"/>
              </w:rPr>
            </w:pPr>
            <w:r>
              <w:rPr>
                <w:rFonts w:eastAsia="Calibri" w:cstheme="minorHAnsi"/>
                <w:sz w:val="20"/>
                <w:szCs w:val="20"/>
              </w:rPr>
              <w:t>Grouping data</w:t>
            </w:r>
          </w:p>
        </w:tc>
        <w:tc>
          <w:tcPr>
            <w:tcW w:w="2978" w:type="dxa"/>
            <w:gridSpan w:val="2"/>
          </w:tcPr>
          <w:p w14:paraId="3A44E19C" w14:textId="77777777" w:rsidR="00FB3695" w:rsidRDefault="00FB3695" w:rsidP="006773D8">
            <w:pPr>
              <w:rPr>
                <w:rFonts w:eastAsia="Calibri" w:cstheme="minorHAnsi"/>
                <w:sz w:val="20"/>
                <w:szCs w:val="20"/>
              </w:rPr>
            </w:pPr>
            <w:r>
              <w:rPr>
                <w:rFonts w:eastAsia="Calibri" w:cstheme="minorHAnsi"/>
                <w:sz w:val="20"/>
                <w:szCs w:val="20"/>
              </w:rPr>
              <w:t>Moving a robot</w:t>
            </w:r>
          </w:p>
          <w:p w14:paraId="7F8FEA3F" w14:textId="77777777" w:rsidR="00FB3695" w:rsidRPr="0040105C" w:rsidRDefault="00FB3695" w:rsidP="006773D8">
            <w:pPr>
              <w:rPr>
                <w:rFonts w:eastAsia="Calibri" w:cstheme="minorHAnsi"/>
                <w:sz w:val="20"/>
                <w:szCs w:val="20"/>
              </w:rPr>
            </w:pPr>
            <w:r>
              <w:rPr>
                <w:rFonts w:eastAsia="Calibri" w:cstheme="minorHAnsi"/>
                <w:sz w:val="20"/>
                <w:szCs w:val="20"/>
              </w:rPr>
              <w:t>Programming: An introduction to Animation</w:t>
            </w:r>
          </w:p>
        </w:tc>
      </w:tr>
      <w:tr w:rsidR="00FB3695" w:rsidRPr="0040105C" w14:paraId="531D2E1E" w14:textId="77777777" w:rsidTr="006773D8">
        <w:trPr>
          <w:trHeight w:val="1354"/>
          <w:jc w:val="center"/>
        </w:trPr>
        <w:tc>
          <w:tcPr>
            <w:tcW w:w="426" w:type="dxa"/>
            <w:vMerge w:val="restart"/>
            <w:shd w:val="clear" w:color="auto" w:fill="FFCC00"/>
            <w:textDirection w:val="btLr"/>
          </w:tcPr>
          <w:p w14:paraId="42A76328" w14:textId="77777777" w:rsidR="00FB3695" w:rsidRPr="0040105C" w:rsidRDefault="00FB3695" w:rsidP="006773D8">
            <w:pPr>
              <w:ind w:left="113" w:right="113"/>
              <w:jc w:val="center"/>
              <w:rPr>
                <w:rFonts w:eastAsia="Calibri" w:cstheme="minorHAnsi"/>
                <w:b/>
              </w:rPr>
            </w:pPr>
            <w:r w:rsidRPr="0040105C">
              <w:rPr>
                <w:rFonts w:eastAsia="Calibri" w:cstheme="minorHAnsi"/>
                <w:b/>
              </w:rPr>
              <w:t>Prime Areas</w:t>
            </w:r>
          </w:p>
          <w:p w14:paraId="2A93D524" w14:textId="77777777" w:rsidR="00FB3695" w:rsidRPr="0040105C" w:rsidRDefault="00FB3695" w:rsidP="006773D8">
            <w:pPr>
              <w:ind w:left="113" w:right="113"/>
              <w:jc w:val="center"/>
              <w:rPr>
                <w:rFonts w:eastAsia="Calibri" w:cstheme="minorHAnsi"/>
                <w:b/>
              </w:rPr>
            </w:pPr>
          </w:p>
        </w:tc>
        <w:tc>
          <w:tcPr>
            <w:tcW w:w="1937" w:type="dxa"/>
            <w:vMerge w:val="restart"/>
            <w:shd w:val="clear" w:color="auto" w:fill="FFCC00"/>
          </w:tcPr>
          <w:p w14:paraId="0464973B" w14:textId="77777777" w:rsidR="00FB3695" w:rsidRPr="0040105C" w:rsidRDefault="00FB3695" w:rsidP="006773D8">
            <w:pPr>
              <w:jc w:val="center"/>
              <w:rPr>
                <w:rFonts w:eastAsia="Calibri" w:cstheme="minorHAnsi"/>
                <w:b/>
              </w:rPr>
            </w:pPr>
          </w:p>
          <w:p w14:paraId="220A5B0C" w14:textId="77777777" w:rsidR="00FB3695" w:rsidRPr="0040105C" w:rsidRDefault="00FB3695" w:rsidP="006773D8">
            <w:pPr>
              <w:jc w:val="center"/>
              <w:rPr>
                <w:rFonts w:eastAsia="Calibri" w:cstheme="minorHAnsi"/>
                <w:b/>
              </w:rPr>
            </w:pPr>
            <w:r w:rsidRPr="0040105C">
              <w:rPr>
                <w:rFonts w:eastAsia="Calibri" w:cstheme="minorHAnsi"/>
                <w:b/>
              </w:rPr>
              <w:t>Personal, Social and Emotional Development</w:t>
            </w:r>
          </w:p>
          <w:p w14:paraId="0253A013" w14:textId="77777777" w:rsidR="00FB3695" w:rsidRPr="0040105C" w:rsidRDefault="00FB3695" w:rsidP="006773D8">
            <w:pPr>
              <w:jc w:val="center"/>
              <w:rPr>
                <w:rFonts w:eastAsia="Calibri" w:cstheme="minorHAnsi"/>
                <w:b/>
              </w:rPr>
            </w:pPr>
          </w:p>
          <w:p w14:paraId="5D309BAB" w14:textId="77777777" w:rsidR="00FB3695" w:rsidRPr="0040105C" w:rsidRDefault="00FB3695" w:rsidP="006773D8">
            <w:pPr>
              <w:jc w:val="center"/>
              <w:rPr>
                <w:rFonts w:eastAsia="Calibri" w:cstheme="minorHAnsi"/>
                <w:b/>
              </w:rPr>
            </w:pPr>
          </w:p>
          <w:p w14:paraId="2CD0D3C1" w14:textId="77777777" w:rsidR="00FB3695" w:rsidRPr="0040105C" w:rsidRDefault="00FB3695" w:rsidP="006773D8">
            <w:pPr>
              <w:jc w:val="center"/>
              <w:rPr>
                <w:rFonts w:eastAsia="Calibri" w:cstheme="minorHAnsi"/>
                <w:b/>
              </w:rPr>
            </w:pPr>
          </w:p>
          <w:p w14:paraId="62585B6B" w14:textId="77777777" w:rsidR="00FB3695" w:rsidRPr="0040105C" w:rsidRDefault="00FB3695" w:rsidP="006773D8">
            <w:pPr>
              <w:jc w:val="center"/>
              <w:rPr>
                <w:rFonts w:eastAsia="Calibri" w:cstheme="minorHAnsi"/>
                <w:b/>
              </w:rPr>
            </w:pPr>
          </w:p>
          <w:p w14:paraId="72B7FC92" w14:textId="77777777" w:rsidR="00FB3695" w:rsidRPr="0040105C" w:rsidRDefault="00FB3695" w:rsidP="006773D8">
            <w:pPr>
              <w:jc w:val="center"/>
              <w:rPr>
                <w:rFonts w:eastAsia="Calibri" w:cstheme="minorHAnsi"/>
                <w:b/>
              </w:rPr>
            </w:pPr>
          </w:p>
          <w:p w14:paraId="1761720A" w14:textId="77777777" w:rsidR="00FB3695" w:rsidRPr="0040105C" w:rsidRDefault="00FB3695" w:rsidP="006773D8">
            <w:pPr>
              <w:jc w:val="center"/>
              <w:rPr>
                <w:rFonts w:eastAsia="Calibri" w:cstheme="minorHAnsi"/>
                <w:b/>
              </w:rPr>
            </w:pPr>
          </w:p>
          <w:p w14:paraId="1060ACFF" w14:textId="77777777" w:rsidR="00FB3695" w:rsidRPr="0040105C" w:rsidRDefault="00FB3695" w:rsidP="006773D8">
            <w:pPr>
              <w:jc w:val="center"/>
              <w:rPr>
                <w:rFonts w:eastAsia="Calibri" w:cstheme="minorHAnsi"/>
                <w:b/>
              </w:rPr>
            </w:pPr>
          </w:p>
          <w:p w14:paraId="67D9716D" w14:textId="77777777" w:rsidR="00FB3695" w:rsidRPr="0040105C" w:rsidRDefault="00FB3695" w:rsidP="006773D8">
            <w:pPr>
              <w:jc w:val="center"/>
              <w:rPr>
                <w:rFonts w:eastAsia="Calibri" w:cstheme="minorHAnsi"/>
                <w:b/>
              </w:rPr>
            </w:pPr>
          </w:p>
          <w:p w14:paraId="1BE144AE" w14:textId="77777777" w:rsidR="00FB3695" w:rsidRPr="0040105C" w:rsidRDefault="00FB3695" w:rsidP="006773D8">
            <w:pPr>
              <w:jc w:val="center"/>
              <w:rPr>
                <w:rFonts w:eastAsia="Calibri" w:cstheme="minorHAnsi"/>
                <w:b/>
              </w:rPr>
            </w:pPr>
          </w:p>
          <w:p w14:paraId="2C149823" w14:textId="77777777" w:rsidR="00FB3695" w:rsidRPr="0040105C" w:rsidRDefault="00FB3695" w:rsidP="006773D8">
            <w:pPr>
              <w:jc w:val="center"/>
              <w:rPr>
                <w:rFonts w:eastAsia="Calibri" w:cstheme="minorHAnsi"/>
                <w:b/>
              </w:rPr>
            </w:pPr>
          </w:p>
          <w:p w14:paraId="2D1D30C9" w14:textId="77777777" w:rsidR="00FB3695" w:rsidRPr="0040105C" w:rsidRDefault="00FB3695" w:rsidP="006773D8">
            <w:pPr>
              <w:jc w:val="center"/>
              <w:rPr>
                <w:rFonts w:eastAsia="Calibri" w:cstheme="minorHAnsi"/>
                <w:b/>
              </w:rPr>
            </w:pPr>
          </w:p>
          <w:p w14:paraId="53E56017" w14:textId="77777777" w:rsidR="00FB3695" w:rsidRPr="0040105C" w:rsidRDefault="00FB3695" w:rsidP="006773D8">
            <w:pPr>
              <w:jc w:val="center"/>
              <w:rPr>
                <w:rFonts w:eastAsia="Calibri" w:cstheme="minorHAnsi"/>
                <w:b/>
              </w:rPr>
            </w:pPr>
          </w:p>
          <w:p w14:paraId="21A440BA" w14:textId="77777777" w:rsidR="00FB3695" w:rsidRPr="0040105C" w:rsidRDefault="00FB3695" w:rsidP="006773D8">
            <w:pPr>
              <w:jc w:val="center"/>
              <w:rPr>
                <w:rFonts w:eastAsia="Calibri" w:cstheme="minorHAnsi"/>
                <w:b/>
              </w:rPr>
            </w:pPr>
          </w:p>
          <w:p w14:paraId="3553E867" w14:textId="77777777" w:rsidR="00FB3695" w:rsidRPr="0040105C" w:rsidRDefault="00FB3695" w:rsidP="006773D8">
            <w:pPr>
              <w:jc w:val="center"/>
              <w:rPr>
                <w:rFonts w:eastAsia="Calibri" w:cstheme="minorHAnsi"/>
                <w:b/>
              </w:rPr>
            </w:pPr>
          </w:p>
          <w:p w14:paraId="6F07802C" w14:textId="77777777" w:rsidR="00FB3695" w:rsidRPr="0040105C" w:rsidRDefault="00FB3695" w:rsidP="006773D8">
            <w:pPr>
              <w:jc w:val="center"/>
              <w:rPr>
                <w:rFonts w:eastAsia="Calibri" w:cstheme="minorHAnsi"/>
                <w:b/>
              </w:rPr>
            </w:pPr>
          </w:p>
          <w:p w14:paraId="0DCD0023" w14:textId="77777777" w:rsidR="00FB3695" w:rsidRPr="0040105C" w:rsidRDefault="00FB3695" w:rsidP="006773D8">
            <w:pPr>
              <w:jc w:val="center"/>
              <w:rPr>
                <w:rFonts w:eastAsia="Calibri" w:cstheme="minorHAnsi"/>
                <w:b/>
              </w:rPr>
            </w:pPr>
          </w:p>
          <w:p w14:paraId="0C8B04C7" w14:textId="77777777" w:rsidR="00FB3695" w:rsidRPr="0040105C" w:rsidRDefault="00FB3695" w:rsidP="006773D8">
            <w:pPr>
              <w:jc w:val="center"/>
              <w:rPr>
                <w:rFonts w:eastAsia="Calibri" w:cstheme="minorHAnsi"/>
                <w:b/>
              </w:rPr>
            </w:pPr>
          </w:p>
          <w:p w14:paraId="4C42F366" w14:textId="77777777" w:rsidR="00FB3695" w:rsidRPr="0040105C" w:rsidRDefault="00FB3695" w:rsidP="006773D8">
            <w:pPr>
              <w:jc w:val="center"/>
              <w:rPr>
                <w:rFonts w:eastAsia="Calibri" w:cstheme="minorHAnsi"/>
                <w:b/>
              </w:rPr>
            </w:pPr>
            <w:r w:rsidRPr="0040105C">
              <w:rPr>
                <w:rFonts w:eastAsia="Calibri" w:cstheme="minorHAnsi"/>
                <w:b/>
              </w:rPr>
              <w:t>PSHE Themes:</w:t>
            </w:r>
          </w:p>
          <w:p w14:paraId="3F80773B" w14:textId="77777777" w:rsidR="00FB3695" w:rsidRPr="0040105C" w:rsidRDefault="00FB3695" w:rsidP="006773D8">
            <w:pPr>
              <w:jc w:val="center"/>
              <w:rPr>
                <w:rFonts w:eastAsia="Calibri" w:cstheme="minorHAnsi"/>
                <w:b/>
              </w:rPr>
            </w:pPr>
          </w:p>
        </w:tc>
        <w:tc>
          <w:tcPr>
            <w:tcW w:w="3119" w:type="dxa"/>
            <w:gridSpan w:val="2"/>
          </w:tcPr>
          <w:p w14:paraId="3E6AF0D8" w14:textId="77777777" w:rsidR="00FB3695" w:rsidRPr="0040105C" w:rsidRDefault="00FB3695" w:rsidP="006773D8">
            <w:pPr>
              <w:rPr>
                <w:rFonts w:eastAsia="Calibri" w:cstheme="minorHAnsi"/>
                <w:sz w:val="20"/>
                <w:szCs w:val="20"/>
              </w:rPr>
            </w:pPr>
            <w:r w:rsidRPr="0040105C">
              <w:rPr>
                <w:rFonts w:eastAsia="Calibri" w:cstheme="minorHAnsi"/>
                <w:sz w:val="20"/>
                <w:szCs w:val="20"/>
              </w:rPr>
              <w:t>Understanding the class routine and rules. Begin to develop independence within the classroom selecting and using resources. Begin to develop friendships, share and take turns. Communicate freely with others. Forms good relationships with familiar adults. See themselves as a valuable individual.</w:t>
            </w:r>
          </w:p>
        </w:tc>
        <w:tc>
          <w:tcPr>
            <w:tcW w:w="2977" w:type="dxa"/>
            <w:gridSpan w:val="2"/>
          </w:tcPr>
          <w:p w14:paraId="27A66337"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w:t>
            </w:r>
          </w:p>
          <w:p w14:paraId="3538F92B"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Confident to speak about their own needs/opinions. </w:t>
            </w:r>
          </w:p>
          <w:p w14:paraId="65BBA556" w14:textId="77777777" w:rsidR="00FB3695" w:rsidRPr="0040105C" w:rsidRDefault="00FB3695" w:rsidP="006773D8">
            <w:pPr>
              <w:rPr>
                <w:rFonts w:eastAsia="Calibri" w:cstheme="minorHAnsi"/>
                <w:sz w:val="20"/>
                <w:szCs w:val="20"/>
              </w:rPr>
            </w:pPr>
            <w:r w:rsidRPr="0040105C">
              <w:rPr>
                <w:rFonts w:eastAsia="Calibri" w:cstheme="minorHAnsi"/>
                <w:sz w:val="20"/>
                <w:szCs w:val="20"/>
              </w:rPr>
              <w:t>Follows the rules of the class. Develop strong friendships with others. Express their feelings and moderate feelings both socially and emotionally.  Show resilience in the face of challenge.</w:t>
            </w:r>
          </w:p>
          <w:p w14:paraId="6AC2AF5A" w14:textId="77777777" w:rsidR="00FB3695" w:rsidRPr="0040105C" w:rsidRDefault="00FB3695" w:rsidP="006773D8">
            <w:pPr>
              <w:rPr>
                <w:rFonts w:eastAsia="Calibri" w:cstheme="minorHAnsi"/>
                <w:sz w:val="20"/>
                <w:szCs w:val="20"/>
              </w:rPr>
            </w:pPr>
            <w:r w:rsidRPr="0040105C">
              <w:rPr>
                <w:rFonts w:eastAsia="Calibri" w:cstheme="minorHAnsi"/>
                <w:sz w:val="20"/>
                <w:szCs w:val="20"/>
              </w:rPr>
              <w:t>Manage their own needs.</w:t>
            </w:r>
          </w:p>
        </w:tc>
        <w:tc>
          <w:tcPr>
            <w:tcW w:w="2978" w:type="dxa"/>
            <w:gridSpan w:val="2"/>
          </w:tcPr>
          <w:p w14:paraId="49CE0B1A"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As term 1 and 2 and: </w:t>
            </w:r>
          </w:p>
          <w:p w14:paraId="008CC482" w14:textId="77777777" w:rsidR="00FB3695" w:rsidRPr="0040105C" w:rsidRDefault="00FB3695" w:rsidP="006773D8">
            <w:pPr>
              <w:rPr>
                <w:rFonts w:eastAsia="Calibri" w:cstheme="minorHAnsi"/>
                <w:sz w:val="20"/>
                <w:szCs w:val="20"/>
              </w:rPr>
            </w:pPr>
            <w:r w:rsidRPr="0040105C">
              <w:rPr>
                <w:rFonts w:eastAsia="Calibri" w:cstheme="minorHAnsi"/>
                <w:sz w:val="20"/>
                <w:szCs w:val="20"/>
              </w:rPr>
              <w:t>Adapt their behaviour to different situations and cope easily with changes of routine. Play co-operatively and work as part of a group. Show sensitivity to others’ needs and feelings. Children are confident to try new activities and speak in front of the class.</w:t>
            </w:r>
          </w:p>
          <w:p w14:paraId="335B5D75" w14:textId="77777777" w:rsidR="00FB3695" w:rsidRPr="0040105C" w:rsidRDefault="00FB3695" w:rsidP="006773D8">
            <w:pPr>
              <w:rPr>
                <w:rFonts w:eastAsia="Calibri" w:cstheme="minorHAnsi"/>
                <w:sz w:val="20"/>
                <w:szCs w:val="20"/>
              </w:rPr>
            </w:pPr>
            <w:r w:rsidRPr="0040105C">
              <w:rPr>
                <w:rFonts w:cstheme="minorHAnsi"/>
                <w:sz w:val="20"/>
                <w:szCs w:val="20"/>
              </w:rPr>
              <w:t>Managing self: including own basic hygiene, dressing, going to the toilet and understanding healthy food choices.</w:t>
            </w:r>
          </w:p>
        </w:tc>
      </w:tr>
      <w:tr w:rsidR="00FB3695" w:rsidRPr="0040105C" w14:paraId="0007616B" w14:textId="77777777" w:rsidTr="006773D8">
        <w:trPr>
          <w:trHeight w:val="1482"/>
          <w:jc w:val="center"/>
        </w:trPr>
        <w:tc>
          <w:tcPr>
            <w:tcW w:w="426" w:type="dxa"/>
            <w:vMerge/>
            <w:shd w:val="clear" w:color="auto" w:fill="FFCC00"/>
            <w:textDirection w:val="btLr"/>
          </w:tcPr>
          <w:p w14:paraId="217F075C" w14:textId="77777777" w:rsidR="00FB3695" w:rsidRPr="0040105C" w:rsidRDefault="00FB3695" w:rsidP="006773D8">
            <w:pPr>
              <w:ind w:left="113" w:right="113"/>
              <w:jc w:val="center"/>
              <w:rPr>
                <w:rFonts w:eastAsia="Calibri" w:cstheme="minorHAnsi"/>
                <w:b/>
              </w:rPr>
            </w:pPr>
          </w:p>
        </w:tc>
        <w:tc>
          <w:tcPr>
            <w:tcW w:w="1937" w:type="dxa"/>
            <w:vMerge/>
            <w:shd w:val="clear" w:color="auto" w:fill="FFCC00"/>
          </w:tcPr>
          <w:p w14:paraId="214A171C" w14:textId="77777777" w:rsidR="00FB3695" w:rsidRPr="0040105C" w:rsidRDefault="00FB3695" w:rsidP="006773D8">
            <w:pPr>
              <w:jc w:val="center"/>
              <w:rPr>
                <w:rFonts w:eastAsia="Calibri" w:cstheme="minorHAnsi"/>
                <w:b/>
              </w:rPr>
            </w:pPr>
          </w:p>
        </w:tc>
        <w:tc>
          <w:tcPr>
            <w:tcW w:w="1560" w:type="dxa"/>
          </w:tcPr>
          <w:p w14:paraId="326559F9" w14:textId="77777777" w:rsidR="00FB3695" w:rsidRPr="0040105C" w:rsidRDefault="00FB3695" w:rsidP="006773D8">
            <w:pPr>
              <w:rPr>
                <w:rFonts w:eastAsia="Calibri" w:cstheme="minorHAnsi"/>
                <w:sz w:val="20"/>
                <w:szCs w:val="20"/>
              </w:rPr>
            </w:pPr>
            <w:r w:rsidRPr="0040105C">
              <w:rPr>
                <w:rFonts w:eastAsia="Calibri" w:cstheme="minorHAnsi"/>
                <w:sz w:val="20"/>
                <w:szCs w:val="20"/>
              </w:rPr>
              <w:t>Classroom rules</w:t>
            </w:r>
          </w:p>
          <w:p w14:paraId="75398643" w14:textId="77777777" w:rsidR="00FB3695" w:rsidRPr="0040105C" w:rsidRDefault="00FB3695" w:rsidP="006773D8">
            <w:pPr>
              <w:rPr>
                <w:rFonts w:eastAsia="Calibri" w:cstheme="minorHAnsi"/>
                <w:sz w:val="20"/>
                <w:szCs w:val="20"/>
              </w:rPr>
            </w:pPr>
            <w:r w:rsidRPr="0040105C">
              <w:rPr>
                <w:rFonts w:eastAsia="Calibri" w:cstheme="minorHAnsi"/>
                <w:sz w:val="20"/>
                <w:szCs w:val="20"/>
              </w:rPr>
              <w:t>Harvest Festival</w:t>
            </w:r>
          </w:p>
        </w:tc>
        <w:tc>
          <w:tcPr>
            <w:tcW w:w="1559" w:type="dxa"/>
          </w:tcPr>
          <w:p w14:paraId="3AE0AC41" w14:textId="77777777" w:rsidR="00FB3695" w:rsidRPr="0040105C" w:rsidRDefault="00FB3695" w:rsidP="006773D8">
            <w:pPr>
              <w:rPr>
                <w:rFonts w:eastAsia="Calibri" w:cstheme="minorHAnsi"/>
                <w:sz w:val="20"/>
                <w:szCs w:val="20"/>
              </w:rPr>
            </w:pPr>
            <w:r w:rsidRPr="0040105C">
              <w:rPr>
                <w:rFonts w:eastAsia="Calibri" w:cstheme="minorHAnsi"/>
                <w:sz w:val="20"/>
                <w:szCs w:val="20"/>
              </w:rPr>
              <w:t>Remembrance Day, Advent, St Andrew’s Day, Diwali</w:t>
            </w:r>
          </w:p>
        </w:tc>
        <w:tc>
          <w:tcPr>
            <w:tcW w:w="1530" w:type="dxa"/>
          </w:tcPr>
          <w:p w14:paraId="583D1373"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NSPCC</w:t>
            </w:r>
          </w:p>
          <w:p w14:paraId="3A201AD0"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Chinese New Year</w:t>
            </w:r>
          </w:p>
          <w:p w14:paraId="7CB176F3"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St. Valentine’s Day</w:t>
            </w:r>
          </w:p>
        </w:tc>
        <w:tc>
          <w:tcPr>
            <w:tcW w:w="1447" w:type="dxa"/>
          </w:tcPr>
          <w:p w14:paraId="3F2D3CDE"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Mother’s Day</w:t>
            </w:r>
          </w:p>
          <w:p w14:paraId="4584DC67"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St David’s Day</w:t>
            </w:r>
          </w:p>
          <w:p w14:paraId="15082766"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Easter</w:t>
            </w:r>
          </w:p>
          <w:p w14:paraId="74DC2E92"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St Patrick’s Day</w:t>
            </w:r>
          </w:p>
        </w:tc>
        <w:tc>
          <w:tcPr>
            <w:tcW w:w="1369" w:type="dxa"/>
          </w:tcPr>
          <w:p w14:paraId="3DF391EC"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St George’s Day</w:t>
            </w:r>
          </w:p>
          <w:p w14:paraId="4431E061" w14:textId="77777777" w:rsidR="00FB3695" w:rsidRPr="0040105C" w:rsidRDefault="00FB3695" w:rsidP="006773D8">
            <w:pPr>
              <w:jc w:val="center"/>
              <w:rPr>
                <w:rFonts w:eastAsia="Calibri" w:cstheme="minorHAnsi"/>
                <w:sz w:val="20"/>
                <w:szCs w:val="20"/>
              </w:rPr>
            </w:pPr>
          </w:p>
        </w:tc>
        <w:tc>
          <w:tcPr>
            <w:tcW w:w="1609" w:type="dxa"/>
          </w:tcPr>
          <w:p w14:paraId="4879B451"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Father’s Day</w:t>
            </w:r>
          </w:p>
        </w:tc>
      </w:tr>
      <w:tr w:rsidR="00FB3695" w:rsidRPr="0040105C" w14:paraId="44AEEC34" w14:textId="77777777" w:rsidTr="006773D8">
        <w:trPr>
          <w:trHeight w:val="978"/>
          <w:jc w:val="center"/>
        </w:trPr>
        <w:tc>
          <w:tcPr>
            <w:tcW w:w="426" w:type="dxa"/>
            <w:vMerge/>
            <w:shd w:val="clear" w:color="auto" w:fill="FFCC00"/>
            <w:textDirection w:val="btLr"/>
          </w:tcPr>
          <w:p w14:paraId="3630FF1E" w14:textId="77777777" w:rsidR="00FB3695" w:rsidRPr="0040105C" w:rsidRDefault="00FB3695" w:rsidP="006773D8">
            <w:pPr>
              <w:ind w:left="113" w:right="113"/>
              <w:jc w:val="center"/>
              <w:rPr>
                <w:rFonts w:eastAsia="Calibri" w:cstheme="minorHAnsi"/>
                <w:b/>
              </w:rPr>
            </w:pPr>
          </w:p>
        </w:tc>
        <w:tc>
          <w:tcPr>
            <w:tcW w:w="1937" w:type="dxa"/>
            <w:vMerge/>
            <w:shd w:val="clear" w:color="auto" w:fill="FFCC00"/>
          </w:tcPr>
          <w:p w14:paraId="10B7F30D" w14:textId="77777777" w:rsidR="00FB3695" w:rsidRPr="0040105C" w:rsidRDefault="00FB3695" w:rsidP="006773D8">
            <w:pPr>
              <w:jc w:val="center"/>
              <w:rPr>
                <w:rFonts w:eastAsia="Calibri" w:cstheme="minorHAnsi"/>
                <w:b/>
              </w:rPr>
            </w:pPr>
          </w:p>
        </w:tc>
        <w:tc>
          <w:tcPr>
            <w:tcW w:w="1560" w:type="dxa"/>
          </w:tcPr>
          <w:p w14:paraId="7BF3EFF8" w14:textId="77777777" w:rsidR="00FB3695" w:rsidRDefault="00FB3695" w:rsidP="006773D8">
            <w:pPr>
              <w:jc w:val="center"/>
              <w:rPr>
                <w:rFonts w:eastAsia="Calibri" w:cstheme="minorHAnsi"/>
                <w:sz w:val="20"/>
                <w:szCs w:val="20"/>
              </w:rPr>
            </w:pPr>
            <w:r w:rsidRPr="0040105C">
              <w:rPr>
                <w:rFonts w:eastAsia="Calibri" w:cstheme="minorHAnsi"/>
                <w:sz w:val="20"/>
                <w:szCs w:val="20"/>
              </w:rPr>
              <w:t>Settling into new environment</w:t>
            </w:r>
          </w:p>
          <w:p w14:paraId="5849EA6A" w14:textId="77777777" w:rsidR="00FB3695" w:rsidRDefault="00FB3695" w:rsidP="006773D8">
            <w:pPr>
              <w:jc w:val="center"/>
              <w:rPr>
                <w:rFonts w:eastAsia="Calibri" w:cstheme="minorHAnsi"/>
                <w:sz w:val="20"/>
                <w:szCs w:val="20"/>
              </w:rPr>
            </w:pPr>
            <w:r>
              <w:rPr>
                <w:rFonts w:eastAsia="Calibri" w:cstheme="minorHAnsi"/>
                <w:sz w:val="20"/>
                <w:szCs w:val="20"/>
              </w:rPr>
              <w:t>British values</w:t>
            </w:r>
          </w:p>
          <w:p w14:paraId="26B2BEF3" w14:textId="77777777" w:rsidR="00FB3695" w:rsidRPr="0040105C" w:rsidRDefault="00FB3695" w:rsidP="006773D8">
            <w:pPr>
              <w:jc w:val="center"/>
              <w:rPr>
                <w:rFonts w:eastAsia="Calibri" w:cstheme="minorHAnsi"/>
                <w:sz w:val="20"/>
                <w:szCs w:val="20"/>
              </w:rPr>
            </w:pPr>
            <w:r>
              <w:rPr>
                <w:rFonts w:eastAsia="Calibri" w:cstheme="minorHAnsi"/>
                <w:sz w:val="20"/>
                <w:szCs w:val="20"/>
              </w:rPr>
              <w:t>School virtues</w:t>
            </w:r>
          </w:p>
        </w:tc>
        <w:tc>
          <w:tcPr>
            <w:tcW w:w="1559" w:type="dxa"/>
          </w:tcPr>
          <w:p w14:paraId="32542CF8"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Growing in independence</w:t>
            </w:r>
          </w:p>
        </w:tc>
        <w:tc>
          <w:tcPr>
            <w:tcW w:w="1530" w:type="dxa"/>
          </w:tcPr>
          <w:p w14:paraId="624E04E0" w14:textId="77777777" w:rsidR="00FB3695" w:rsidRDefault="00FB3695" w:rsidP="006773D8">
            <w:pPr>
              <w:jc w:val="center"/>
              <w:rPr>
                <w:rFonts w:eastAsia="Calibri" w:cstheme="minorHAnsi"/>
                <w:sz w:val="20"/>
                <w:szCs w:val="20"/>
              </w:rPr>
            </w:pPr>
            <w:r w:rsidRPr="0040105C">
              <w:rPr>
                <w:rFonts w:eastAsia="Calibri" w:cstheme="minorHAnsi"/>
                <w:sz w:val="20"/>
                <w:szCs w:val="20"/>
              </w:rPr>
              <w:t>Working together</w:t>
            </w:r>
          </w:p>
          <w:p w14:paraId="661DFCF5" w14:textId="77777777" w:rsidR="00FB3695" w:rsidRDefault="00FB3695" w:rsidP="006773D8">
            <w:pPr>
              <w:jc w:val="center"/>
              <w:rPr>
                <w:rFonts w:eastAsia="Calibri" w:cstheme="minorHAnsi"/>
                <w:sz w:val="20"/>
                <w:szCs w:val="20"/>
              </w:rPr>
            </w:pPr>
          </w:p>
          <w:p w14:paraId="277E3F50" w14:textId="77777777" w:rsidR="00FB3695" w:rsidRDefault="00FB3695" w:rsidP="006773D8">
            <w:pPr>
              <w:jc w:val="center"/>
              <w:rPr>
                <w:rFonts w:eastAsia="Calibri" w:cstheme="minorHAnsi"/>
                <w:sz w:val="20"/>
                <w:szCs w:val="20"/>
              </w:rPr>
            </w:pPr>
            <w:r>
              <w:rPr>
                <w:rFonts w:eastAsia="Calibri" w:cstheme="minorHAnsi"/>
                <w:sz w:val="20"/>
                <w:szCs w:val="20"/>
              </w:rPr>
              <w:t>British values</w:t>
            </w:r>
          </w:p>
          <w:p w14:paraId="314FA0A7" w14:textId="77777777" w:rsidR="00FB3695" w:rsidRPr="0040105C" w:rsidRDefault="00FB3695" w:rsidP="006773D8">
            <w:pPr>
              <w:jc w:val="center"/>
              <w:rPr>
                <w:rFonts w:eastAsia="Calibri" w:cstheme="minorHAnsi"/>
                <w:sz w:val="20"/>
                <w:szCs w:val="20"/>
              </w:rPr>
            </w:pPr>
            <w:r>
              <w:rPr>
                <w:rFonts w:eastAsia="Calibri" w:cstheme="minorHAnsi"/>
                <w:sz w:val="20"/>
                <w:szCs w:val="20"/>
              </w:rPr>
              <w:t>School virtues</w:t>
            </w:r>
          </w:p>
        </w:tc>
        <w:tc>
          <w:tcPr>
            <w:tcW w:w="1447" w:type="dxa"/>
          </w:tcPr>
          <w:p w14:paraId="56D2F02C"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Caring for our environment</w:t>
            </w:r>
          </w:p>
        </w:tc>
        <w:tc>
          <w:tcPr>
            <w:tcW w:w="1369" w:type="dxa"/>
          </w:tcPr>
          <w:p w14:paraId="7554A917" w14:textId="77777777" w:rsidR="00FB3695" w:rsidRDefault="00FB3695" w:rsidP="006773D8">
            <w:pPr>
              <w:jc w:val="center"/>
              <w:rPr>
                <w:rFonts w:eastAsia="Calibri" w:cstheme="minorHAnsi"/>
                <w:sz w:val="20"/>
                <w:szCs w:val="20"/>
              </w:rPr>
            </w:pPr>
            <w:r w:rsidRPr="0040105C">
              <w:rPr>
                <w:rFonts w:eastAsia="Calibri" w:cstheme="minorHAnsi"/>
                <w:sz w:val="20"/>
                <w:szCs w:val="20"/>
              </w:rPr>
              <w:t>Sun safety</w:t>
            </w:r>
          </w:p>
          <w:p w14:paraId="4BE7C0C7" w14:textId="77777777" w:rsidR="00FB3695" w:rsidRDefault="00FB3695" w:rsidP="006773D8">
            <w:pPr>
              <w:jc w:val="center"/>
              <w:rPr>
                <w:rFonts w:eastAsia="Calibri" w:cstheme="minorHAnsi"/>
                <w:sz w:val="20"/>
                <w:szCs w:val="20"/>
              </w:rPr>
            </w:pPr>
          </w:p>
          <w:p w14:paraId="14DB8204" w14:textId="77777777" w:rsidR="00FB3695" w:rsidRDefault="00FB3695" w:rsidP="006773D8">
            <w:pPr>
              <w:jc w:val="center"/>
              <w:rPr>
                <w:rFonts w:eastAsia="Calibri" w:cstheme="minorHAnsi"/>
                <w:sz w:val="20"/>
                <w:szCs w:val="20"/>
              </w:rPr>
            </w:pPr>
          </w:p>
          <w:p w14:paraId="44178043" w14:textId="77777777" w:rsidR="00FB3695" w:rsidRDefault="00FB3695" w:rsidP="006773D8">
            <w:pPr>
              <w:jc w:val="center"/>
              <w:rPr>
                <w:rFonts w:eastAsia="Calibri" w:cstheme="minorHAnsi"/>
                <w:sz w:val="20"/>
                <w:szCs w:val="20"/>
              </w:rPr>
            </w:pPr>
            <w:r>
              <w:rPr>
                <w:rFonts w:eastAsia="Calibri" w:cstheme="minorHAnsi"/>
                <w:sz w:val="20"/>
                <w:szCs w:val="20"/>
              </w:rPr>
              <w:t>British values</w:t>
            </w:r>
          </w:p>
          <w:p w14:paraId="54A055A4" w14:textId="77777777" w:rsidR="00FB3695" w:rsidRPr="0040105C" w:rsidRDefault="00FB3695" w:rsidP="006773D8">
            <w:pPr>
              <w:jc w:val="center"/>
              <w:rPr>
                <w:rFonts w:eastAsia="Calibri" w:cstheme="minorHAnsi"/>
                <w:sz w:val="20"/>
                <w:szCs w:val="20"/>
              </w:rPr>
            </w:pPr>
            <w:r>
              <w:rPr>
                <w:rFonts w:eastAsia="Calibri" w:cstheme="minorHAnsi"/>
                <w:sz w:val="20"/>
                <w:szCs w:val="20"/>
              </w:rPr>
              <w:t>School virtues</w:t>
            </w:r>
          </w:p>
        </w:tc>
        <w:tc>
          <w:tcPr>
            <w:tcW w:w="1609" w:type="dxa"/>
          </w:tcPr>
          <w:p w14:paraId="26026379"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 xml:space="preserve">Preparing for </w:t>
            </w:r>
            <w:r>
              <w:rPr>
                <w:rFonts w:eastAsia="Calibri" w:cstheme="minorHAnsi"/>
                <w:sz w:val="20"/>
                <w:szCs w:val="20"/>
              </w:rPr>
              <w:t>Year 1</w:t>
            </w:r>
          </w:p>
        </w:tc>
      </w:tr>
      <w:tr w:rsidR="00FB3695" w:rsidRPr="0040105C" w14:paraId="7116EAE7" w14:textId="77777777" w:rsidTr="006773D8">
        <w:trPr>
          <w:jc w:val="center"/>
        </w:trPr>
        <w:tc>
          <w:tcPr>
            <w:tcW w:w="426" w:type="dxa"/>
            <w:vMerge/>
            <w:shd w:val="clear" w:color="auto" w:fill="FFCC00"/>
          </w:tcPr>
          <w:p w14:paraId="05A8592A" w14:textId="77777777" w:rsidR="00FB3695" w:rsidRPr="0040105C" w:rsidRDefault="00FB3695" w:rsidP="006773D8">
            <w:pPr>
              <w:jc w:val="center"/>
              <w:rPr>
                <w:rFonts w:eastAsia="Calibri" w:cstheme="minorHAnsi"/>
                <w:b/>
              </w:rPr>
            </w:pPr>
          </w:p>
        </w:tc>
        <w:tc>
          <w:tcPr>
            <w:tcW w:w="1937" w:type="dxa"/>
            <w:shd w:val="clear" w:color="auto" w:fill="FFCC00"/>
          </w:tcPr>
          <w:p w14:paraId="267164AB" w14:textId="77777777" w:rsidR="00FB3695" w:rsidRPr="0040105C" w:rsidRDefault="00FB3695" w:rsidP="006773D8">
            <w:pPr>
              <w:jc w:val="center"/>
              <w:rPr>
                <w:rFonts w:eastAsia="Calibri" w:cstheme="minorHAnsi"/>
                <w:b/>
              </w:rPr>
            </w:pPr>
          </w:p>
          <w:p w14:paraId="672FC7BD" w14:textId="77777777" w:rsidR="00FB3695" w:rsidRPr="0040105C" w:rsidRDefault="00FB3695" w:rsidP="006773D8">
            <w:pPr>
              <w:jc w:val="center"/>
              <w:rPr>
                <w:rFonts w:eastAsia="Calibri" w:cstheme="minorHAnsi"/>
                <w:b/>
              </w:rPr>
            </w:pPr>
            <w:r w:rsidRPr="0040105C">
              <w:rPr>
                <w:rFonts w:eastAsia="Calibri" w:cstheme="minorHAnsi"/>
                <w:b/>
              </w:rPr>
              <w:t>Communication and Language</w:t>
            </w:r>
          </w:p>
        </w:tc>
        <w:tc>
          <w:tcPr>
            <w:tcW w:w="3119" w:type="dxa"/>
            <w:gridSpan w:val="2"/>
          </w:tcPr>
          <w:p w14:paraId="2F0E92C6" w14:textId="77777777" w:rsidR="00FB3695" w:rsidRPr="0040105C" w:rsidRDefault="00FB3695" w:rsidP="006773D8">
            <w:pPr>
              <w:rPr>
                <w:rFonts w:eastAsia="Calibri" w:cstheme="minorHAnsi"/>
                <w:sz w:val="20"/>
                <w:szCs w:val="20"/>
              </w:rPr>
            </w:pPr>
            <w:r w:rsidRPr="0040105C">
              <w:rPr>
                <w:rFonts w:eastAsia="Calibri" w:cstheme="minorHAnsi"/>
                <w:sz w:val="20"/>
                <w:szCs w:val="20"/>
              </w:rPr>
              <w:t>Listening, attention and understanding:</w:t>
            </w:r>
          </w:p>
          <w:p w14:paraId="5D218C19" w14:textId="77777777" w:rsidR="00FB3695" w:rsidRPr="0040105C" w:rsidRDefault="00FB3695" w:rsidP="006773D8">
            <w:pPr>
              <w:rPr>
                <w:rFonts w:eastAsia="Calibri" w:cstheme="minorHAnsi"/>
                <w:sz w:val="20"/>
                <w:szCs w:val="20"/>
              </w:rPr>
            </w:pPr>
            <w:r w:rsidRPr="0040105C">
              <w:rPr>
                <w:rFonts w:eastAsia="Calibri" w:cstheme="minorHAnsi"/>
                <w:sz w:val="20"/>
                <w:szCs w:val="20"/>
              </w:rPr>
              <w:t>Understand how to listen carefully and why listening is important. Listen and enjoy stories.</w:t>
            </w:r>
          </w:p>
          <w:p w14:paraId="6B087093" w14:textId="77777777" w:rsidR="00FB3695" w:rsidRPr="0040105C" w:rsidRDefault="00FB3695" w:rsidP="006773D8">
            <w:pPr>
              <w:tabs>
                <w:tab w:val="left" w:pos="1716"/>
              </w:tabs>
              <w:rPr>
                <w:rFonts w:eastAsia="Calibri" w:cstheme="minorHAnsi"/>
                <w:sz w:val="20"/>
                <w:szCs w:val="20"/>
              </w:rPr>
            </w:pPr>
            <w:r w:rsidRPr="0040105C">
              <w:rPr>
                <w:rFonts w:eastAsia="Calibri" w:cstheme="minorHAnsi"/>
                <w:sz w:val="20"/>
                <w:szCs w:val="20"/>
              </w:rPr>
              <w:t>Speaking:</w:t>
            </w:r>
            <w:r w:rsidRPr="0040105C">
              <w:rPr>
                <w:rFonts w:eastAsia="Calibri" w:cstheme="minorHAnsi"/>
                <w:sz w:val="20"/>
                <w:szCs w:val="20"/>
              </w:rPr>
              <w:tab/>
              <w:t xml:space="preserve"> </w:t>
            </w:r>
          </w:p>
          <w:p w14:paraId="3DD39AE8" w14:textId="77777777" w:rsidR="00FB3695" w:rsidRPr="0040105C" w:rsidRDefault="00FB3695" w:rsidP="006773D8">
            <w:pPr>
              <w:rPr>
                <w:rFonts w:eastAsia="Calibri" w:cstheme="minorHAnsi"/>
                <w:sz w:val="20"/>
                <w:szCs w:val="20"/>
              </w:rPr>
            </w:pPr>
            <w:r w:rsidRPr="0040105C">
              <w:rPr>
                <w:rFonts w:eastAsia="Calibri" w:cstheme="minorHAnsi"/>
                <w:sz w:val="20"/>
                <w:szCs w:val="20"/>
              </w:rPr>
              <w:t>Uses to talk to connect ideas, explain what has happened, or recall past experiences. Builds up vocabulary. Learns rhymes, poems, songs.</w:t>
            </w:r>
          </w:p>
        </w:tc>
        <w:tc>
          <w:tcPr>
            <w:tcW w:w="2977" w:type="dxa"/>
            <w:gridSpan w:val="2"/>
          </w:tcPr>
          <w:p w14:paraId="79EA9882"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As term 1 and:</w:t>
            </w:r>
          </w:p>
          <w:p w14:paraId="37E9B873"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 xml:space="preserve">Listening, attention and understanding: </w:t>
            </w:r>
          </w:p>
          <w:p w14:paraId="1C55EC1F"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 xml:space="preserve">Listens and talks about stories to build familiarity and understanding. </w:t>
            </w:r>
          </w:p>
          <w:p w14:paraId="27501AA9"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Speaking:</w:t>
            </w:r>
          </w:p>
          <w:p w14:paraId="471B7E1D"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Extends vocabulary, articulate ideas and thoughts in well-formed sentences. Describe events in detail. Retell a story.</w:t>
            </w:r>
          </w:p>
        </w:tc>
        <w:tc>
          <w:tcPr>
            <w:tcW w:w="2978" w:type="dxa"/>
            <w:gridSpan w:val="2"/>
          </w:tcPr>
          <w:p w14:paraId="04C20BA2"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As term 1 and 2 and:</w:t>
            </w:r>
          </w:p>
          <w:p w14:paraId="23450B50"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Listening, attention and understanding:</w:t>
            </w:r>
          </w:p>
          <w:p w14:paraId="2ACFBE27"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Listen attentively in a range of situations. Listen to others and comment appropriately on what they have heard. Hold a conversation with peers and teachers.</w:t>
            </w:r>
          </w:p>
          <w:p w14:paraId="7EBE9995" w14:textId="77777777" w:rsidR="00FB3695" w:rsidRPr="0040105C" w:rsidRDefault="00FB3695" w:rsidP="006773D8">
            <w:pPr>
              <w:autoSpaceDE w:val="0"/>
              <w:autoSpaceDN w:val="0"/>
              <w:adjustRightInd w:val="0"/>
              <w:rPr>
                <w:rFonts w:eastAsia="Calibri" w:cstheme="minorHAnsi"/>
                <w:sz w:val="20"/>
                <w:szCs w:val="20"/>
              </w:rPr>
            </w:pPr>
            <w:r w:rsidRPr="0040105C">
              <w:rPr>
                <w:rFonts w:eastAsia="Calibri" w:cstheme="minorHAnsi"/>
                <w:sz w:val="20"/>
                <w:szCs w:val="20"/>
              </w:rPr>
              <w:t>Speaking: Express themselves effectively, using past, present and future forms accurately.</w:t>
            </w:r>
          </w:p>
        </w:tc>
      </w:tr>
      <w:tr w:rsidR="00FB3695" w:rsidRPr="0040105C" w14:paraId="69227C28" w14:textId="77777777" w:rsidTr="006773D8">
        <w:trPr>
          <w:trHeight w:val="557"/>
          <w:jc w:val="center"/>
        </w:trPr>
        <w:tc>
          <w:tcPr>
            <w:tcW w:w="426" w:type="dxa"/>
            <w:vMerge/>
            <w:shd w:val="clear" w:color="auto" w:fill="FFCC00"/>
          </w:tcPr>
          <w:p w14:paraId="173E90D6" w14:textId="77777777" w:rsidR="00FB3695" w:rsidRPr="0040105C" w:rsidRDefault="00FB3695" w:rsidP="006773D8">
            <w:pPr>
              <w:jc w:val="center"/>
              <w:rPr>
                <w:rFonts w:eastAsia="Calibri" w:cstheme="minorHAnsi"/>
                <w:b/>
              </w:rPr>
            </w:pPr>
          </w:p>
        </w:tc>
        <w:tc>
          <w:tcPr>
            <w:tcW w:w="1937" w:type="dxa"/>
            <w:vMerge w:val="restart"/>
            <w:shd w:val="clear" w:color="auto" w:fill="FFCC00"/>
          </w:tcPr>
          <w:p w14:paraId="56473164" w14:textId="77777777" w:rsidR="00FB3695" w:rsidRPr="0040105C" w:rsidRDefault="00FB3695" w:rsidP="006773D8">
            <w:pPr>
              <w:jc w:val="center"/>
              <w:rPr>
                <w:rFonts w:eastAsia="Calibri" w:cstheme="minorHAnsi"/>
                <w:b/>
              </w:rPr>
            </w:pPr>
          </w:p>
          <w:p w14:paraId="043EA665" w14:textId="77777777" w:rsidR="00FB3695" w:rsidRPr="0040105C" w:rsidRDefault="00FB3695" w:rsidP="006773D8">
            <w:pPr>
              <w:jc w:val="center"/>
              <w:rPr>
                <w:rFonts w:eastAsia="Calibri" w:cstheme="minorHAnsi"/>
                <w:b/>
              </w:rPr>
            </w:pPr>
            <w:r w:rsidRPr="0040105C">
              <w:rPr>
                <w:rFonts w:eastAsia="Calibri" w:cstheme="minorHAnsi"/>
                <w:b/>
              </w:rPr>
              <w:lastRenderedPageBreak/>
              <w:t>Physical Development</w:t>
            </w:r>
          </w:p>
          <w:p w14:paraId="728214BB" w14:textId="77777777" w:rsidR="00FB3695" w:rsidRPr="0040105C" w:rsidRDefault="00FB3695" w:rsidP="006773D8">
            <w:pPr>
              <w:jc w:val="center"/>
              <w:rPr>
                <w:rFonts w:eastAsia="Calibri" w:cstheme="minorHAnsi"/>
                <w:b/>
              </w:rPr>
            </w:pPr>
          </w:p>
        </w:tc>
        <w:tc>
          <w:tcPr>
            <w:tcW w:w="9074" w:type="dxa"/>
            <w:gridSpan w:val="6"/>
          </w:tcPr>
          <w:p w14:paraId="036231F0" w14:textId="77777777" w:rsidR="00FB3695" w:rsidRPr="0040105C" w:rsidRDefault="00FB3695" w:rsidP="006773D8">
            <w:pPr>
              <w:tabs>
                <w:tab w:val="left" w:pos="271"/>
              </w:tabs>
              <w:jc w:val="both"/>
              <w:rPr>
                <w:rFonts w:eastAsia="Calibri" w:cstheme="minorHAnsi"/>
                <w:sz w:val="20"/>
                <w:szCs w:val="20"/>
              </w:rPr>
            </w:pPr>
            <w:r w:rsidRPr="0040105C">
              <w:rPr>
                <w:rFonts w:eastAsia="Calibri" w:cstheme="minorHAnsi"/>
                <w:sz w:val="20"/>
                <w:szCs w:val="20"/>
              </w:rPr>
              <w:lastRenderedPageBreak/>
              <w:t>Gross and Fine motor skills: developing control and co-ordination of large and small movements, moving freely in a variety of ways, and negotiating space. Developing fine motor skills, including pencil control for writing. Handling tools and equipment safely and with control.</w:t>
            </w:r>
          </w:p>
        </w:tc>
      </w:tr>
      <w:tr w:rsidR="00FB3695" w:rsidRPr="0040105C" w14:paraId="68A861F5" w14:textId="77777777" w:rsidTr="006773D8">
        <w:trPr>
          <w:trHeight w:val="557"/>
          <w:jc w:val="center"/>
        </w:trPr>
        <w:tc>
          <w:tcPr>
            <w:tcW w:w="426" w:type="dxa"/>
            <w:vMerge/>
            <w:shd w:val="clear" w:color="auto" w:fill="FFCC00"/>
          </w:tcPr>
          <w:p w14:paraId="6B01FEAB" w14:textId="77777777" w:rsidR="00FB3695" w:rsidRPr="0040105C" w:rsidRDefault="00FB3695" w:rsidP="006773D8">
            <w:pPr>
              <w:jc w:val="center"/>
              <w:rPr>
                <w:rFonts w:eastAsia="Calibri" w:cstheme="minorHAnsi"/>
                <w:b/>
              </w:rPr>
            </w:pPr>
          </w:p>
        </w:tc>
        <w:tc>
          <w:tcPr>
            <w:tcW w:w="1937" w:type="dxa"/>
            <w:vMerge/>
            <w:shd w:val="clear" w:color="auto" w:fill="FFCC00"/>
          </w:tcPr>
          <w:p w14:paraId="4693D4CA" w14:textId="77777777" w:rsidR="00FB3695" w:rsidRPr="0040105C" w:rsidRDefault="00FB3695" w:rsidP="006773D8">
            <w:pPr>
              <w:jc w:val="center"/>
              <w:rPr>
                <w:rFonts w:eastAsia="Calibri" w:cstheme="minorHAnsi"/>
                <w:b/>
              </w:rPr>
            </w:pPr>
          </w:p>
        </w:tc>
        <w:tc>
          <w:tcPr>
            <w:tcW w:w="3119" w:type="dxa"/>
            <w:gridSpan w:val="2"/>
          </w:tcPr>
          <w:p w14:paraId="30572E2A" w14:textId="77777777" w:rsidR="00FB3695" w:rsidRPr="0040105C" w:rsidRDefault="00FB3695" w:rsidP="006773D8">
            <w:pPr>
              <w:rPr>
                <w:rFonts w:eastAsia="Calibri" w:cstheme="minorHAnsi"/>
                <w:sz w:val="20"/>
                <w:szCs w:val="20"/>
              </w:rPr>
            </w:pPr>
            <w:r w:rsidRPr="0040105C">
              <w:rPr>
                <w:rFonts w:eastAsia="Calibri" w:cstheme="minorHAnsi"/>
                <w:sz w:val="20"/>
                <w:szCs w:val="20"/>
              </w:rPr>
              <w:t>Develop fine motor skills by using a range of tools.</w:t>
            </w:r>
          </w:p>
          <w:p w14:paraId="1B92C080" w14:textId="77777777" w:rsidR="00FB3695" w:rsidRPr="0040105C" w:rsidRDefault="00FB3695" w:rsidP="006773D8">
            <w:pPr>
              <w:rPr>
                <w:rFonts w:eastAsia="Calibri" w:cstheme="minorHAnsi"/>
                <w:sz w:val="20"/>
                <w:szCs w:val="20"/>
              </w:rPr>
            </w:pPr>
            <w:r w:rsidRPr="0040105C">
              <w:rPr>
                <w:rFonts w:eastAsia="Calibri" w:cstheme="minorHAnsi"/>
                <w:sz w:val="20"/>
                <w:szCs w:val="20"/>
              </w:rPr>
              <w:t>Develop overall body-strength, balance, co-ordination and agility. Participate in Ballet, Tennis, Gymnastics and Football.</w:t>
            </w:r>
          </w:p>
        </w:tc>
        <w:tc>
          <w:tcPr>
            <w:tcW w:w="2977" w:type="dxa"/>
            <w:gridSpan w:val="2"/>
          </w:tcPr>
          <w:p w14:paraId="67EFADAA"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w:t>
            </w:r>
          </w:p>
          <w:p w14:paraId="70E63151" w14:textId="77777777" w:rsidR="00FB3695" w:rsidRPr="0040105C" w:rsidRDefault="00FB3695" w:rsidP="006773D8">
            <w:pPr>
              <w:rPr>
                <w:rFonts w:eastAsia="Calibri" w:cstheme="minorHAnsi"/>
                <w:sz w:val="20"/>
                <w:szCs w:val="20"/>
              </w:rPr>
            </w:pPr>
            <w:r w:rsidRPr="0040105C">
              <w:rPr>
                <w:rFonts w:eastAsia="Calibri" w:cstheme="minorHAnsi"/>
                <w:sz w:val="20"/>
                <w:szCs w:val="20"/>
              </w:rPr>
              <w:t>Using pencils, tools, and materials with increasing control.</w:t>
            </w:r>
          </w:p>
          <w:p w14:paraId="49FED31B"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Using small and large equipment. </w:t>
            </w:r>
          </w:p>
        </w:tc>
        <w:tc>
          <w:tcPr>
            <w:tcW w:w="2978" w:type="dxa"/>
            <w:gridSpan w:val="2"/>
          </w:tcPr>
          <w:p w14:paraId="4FF59530" w14:textId="77777777" w:rsidR="00FB3695" w:rsidRPr="0040105C" w:rsidRDefault="00FB3695" w:rsidP="006773D8">
            <w:pPr>
              <w:tabs>
                <w:tab w:val="left" w:pos="271"/>
              </w:tabs>
              <w:jc w:val="both"/>
              <w:rPr>
                <w:rFonts w:eastAsia="Calibri" w:cstheme="minorHAnsi"/>
                <w:sz w:val="20"/>
                <w:szCs w:val="20"/>
              </w:rPr>
            </w:pPr>
            <w:r w:rsidRPr="0040105C">
              <w:rPr>
                <w:rFonts w:eastAsia="Calibri" w:cstheme="minorHAnsi"/>
                <w:sz w:val="20"/>
                <w:szCs w:val="20"/>
              </w:rPr>
              <w:t>As term 1 and 2 and:</w:t>
            </w:r>
          </w:p>
          <w:p w14:paraId="1B693F3C" w14:textId="77777777" w:rsidR="00FB3695" w:rsidRPr="0040105C" w:rsidRDefault="00FB3695" w:rsidP="006773D8">
            <w:pPr>
              <w:tabs>
                <w:tab w:val="left" w:pos="271"/>
              </w:tabs>
              <w:jc w:val="both"/>
              <w:rPr>
                <w:rFonts w:eastAsia="Calibri" w:cstheme="minorHAnsi"/>
                <w:sz w:val="20"/>
                <w:szCs w:val="20"/>
              </w:rPr>
            </w:pPr>
            <w:r w:rsidRPr="0040105C">
              <w:rPr>
                <w:rFonts w:eastAsia="Calibri" w:cstheme="minorHAnsi"/>
                <w:sz w:val="20"/>
                <w:szCs w:val="20"/>
              </w:rPr>
              <w:t>Hold</w:t>
            </w:r>
            <w:r>
              <w:rPr>
                <w:rFonts w:eastAsia="Calibri" w:cstheme="minorHAnsi"/>
                <w:sz w:val="20"/>
                <w:szCs w:val="20"/>
              </w:rPr>
              <w:t xml:space="preserve"> </w:t>
            </w:r>
            <w:r w:rsidRPr="0040105C">
              <w:rPr>
                <w:rFonts w:eastAsia="Calibri" w:cstheme="minorHAnsi"/>
                <w:sz w:val="20"/>
                <w:szCs w:val="20"/>
              </w:rPr>
              <w:t>pencil effectively. Show accuracy and control when writing. Demonstrate strength balance and coordination when playing.</w:t>
            </w:r>
          </w:p>
          <w:p w14:paraId="2FABB0BF" w14:textId="77777777" w:rsidR="00FB3695" w:rsidRPr="0040105C" w:rsidRDefault="00FB3695" w:rsidP="006773D8">
            <w:pPr>
              <w:tabs>
                <w:tab w:val="left" w:pos="271"/>
              </w:tabs>
              <w:jc w:val="both"/>
              <w:rPr>
                <w:rFonts w:eastAsia="Calibri" w:cstheme="minorHAnsi"/>
                <w:sz w:val="20"/>
                <w:szCs w:val="20"/>
              </w:rPr>
            </w:pPr>
            <w:r w:rsidRPr="0040105C">
              <w:rPr>
                <w:rFonts w:eastAsia="Calibri" w:cstheme="minorHAnsi"/>
                <w:sz w:val="20"/>
                <w:szCs w:val="20"/>
              </w:rPr>
              <w:t>Sports Day.</w:t>
            </w:r>
          </w:p>
        </w:tc>
      </w:tr>
      <w:tr w:rsidR="00FB3695" w:rsidRPr="0040105C" w14:paraId="0B8C8BC1" w14:textId="77777777" w:rsidTr="006773D8">
        <w:trPr>
          <w:trHeight w:val="415"/>
          <w:jc w:val="center"/>
        </w:trPr>
        <w:tc>
          <w:tcPr>
            <w:tcW w:w="426" w:type="dxa"/>
            <w:vMerge w:val="restart"/>
            <w:shd w:val="clear" w:color="auto" w:fill="FFCC00"/>
            <w:textDirection w:val="btLr"/>
          </w:tcPr>
          <w:p w14:paraId="1EC2D44A" w14:textId="77777777" w:rsidR="00FB3695" w:rsidRPr="0040105C" w:rsidRDefault="00FB3695" w:rsidP="006773D8">
            <w:pPr>
              <w:ind w:left="113" w:right="113"/>
              <w:jc w:val="center"/>
              <w:rPr>
                <w:rFonts w:eastAsia="Calibri" w:cstheme="minorHAnsi"/>
                <w:b/>
              </w:rPr>
            </w:pPr>
            <w:r w:rsidRPr="0040105C">
              <w:rPr>
                <w:rFonts w:eastAsia="Calibri" w:cstheme="minorHAnsi"/>
                <w:b/>
              </w:rPr>
              <w:lastRenderedPageBreak/>
              <w:t>Specific Areas</w:t>
            </w:r>
          </w:p>
          <w:p w14:paraId="3356DE05" w14:textId="77777777" w:rsidR="00FB3695" w:rsidRPr="0040105C" w:rsidRDefault="00FB3695" w:rsidP="006773D8">
            <w:pPr>
              <w:ind w:left="113" w:right="113"/>
              <w:jc w:val="center"/>
              <w:rPr>
                <w:rFonts w:eastAsia="Calibri" w:cstheme="minorHAnsi"/>
                <w:b/>
              </w:rPr>
            </w:pPr>
          </w:p>
        </w:tc>
        <w:tc>
          <w:tcPr>
            <w:tcW w:w="1937" w:type="dxa"/>
            <w:vMerge w:val="restart"/>
            <w:shd w:val="clear" w:color="auto" w:fill="FFCC00"/>
          </w:tcPr>
          <w:p w14:paraId="26903611" w14:textId="77777777" w:rsidR="00FB3695" w:rsidRPr="0040105C" w:rsidRDefault="00FB3695" w:rsidP="006773D8">
            <w:pPr>
              <w:jc w:val="center"/>
              <w:rPr>
                <w:rFonts w:eastAsia="Calibri" w:cstheme="minorHAnsi"/>
                <w:b/>
              </w:rPr>
            </w:pPr>
          </w:p>
          <w:p w14:paraId="0576F243" w14:textId="77777777" w:rsidR="00FB3695" w:rsidRPr="0040105C" w:rsidRDefault="00FB3695" w:rsidP="006773D8">
            <w:pPr>
              <w:jc w:val="center"/>
              <w:rPr>
                <w:rFonts w:eastAsia="Calibri" w:cstheme="minorHAnsi"/>
                <w:b/>
              </w:rPr>
            </w:pPr>
            <w:r w:rsidRPr="0040105C">
              <w:rPr>
                <w:rFonts w:eastAsia="Calibri" w:cstheme="minorHAnsi"/>
                <w:b/>
              </w:rPr>
              <w:t>Literacy</w:t>
            </w:r>
          </w:p>
          <w:p w14:paraId="3F389DC7" w14:textId="77777777" w:rsidR="00FB3695" w:rsidRPr="0040105C" w:rsidRDefault="00FB3695" w:rsidP="006773D8">
            <w:pPr>
              <w:jc w:val="center"/>
              <w:rPr>
                <w:rFonts w:eastAsia="Calibri" w:cstheme="minorHAnsi"/>
                <w:b/>
              </w:rPr>
            </w:pPr>
          </w:p>
        </w:tc>
        <w:tc>
          <w:tcPr>
            <w:tcW w:w="9074" w:type="dxa"/>
            <w:gridSpan w:val="6"/>
          </w:tcPr>
          <w:p w14:paraId="7A099FED" w14:textId="77777777" w:rsidR="00FB3695" w:rsidRPr="0040105C" w:rsidRDefault="00FB3695" w:rsidP="006773D8">
            <w:pPr>
              <w:tabs>
                <w:tab w:val="left" w:pos="306"/>
              </w:tabs>
              <w:rPr>
                <w:rFonts w:eastAsia="Calibri" w:cstheme="minorHAnsi"/>
                <w:sz w:val="20"/>
                <w:szCs w:val="20"/>
              </w:rPr>
            </w:pPr>
            <w:r w:rsidRPr="0040105C">
              <w:rPr>
                <w:rFonts w:eastAsia="Calibri" w:cstheme="minorHAnsi"/>
                <w:sz w:val="20"/>
                <w:szCs w:val="20"/>
              </w:rPr>
              <w:t>Word reading - Reading Collins series of books throughout the year, reading in class daily.</w:t>
            </w:r>
            <w:r>
              <w:rPr>
                <w:rFonts w:eastAsia="Calibri" w:cstheme="minorHAnsi"/>
                <w:sz w:val="20"/>
                <w:szCs w:val="20"/>
              </w:rPr>
              <w:t xml:space="preserve"> Follow Twinkl phonics scheme.</w:t>
            </w:r>
            <w:r w:rsidRPr="0040105C">
              <w:rPr>
                <w:rFonts w:eastAsia="Calibri" w:cstheme="minorHAnsi"/>
                <w:sz w:val="20"/>
                <w:szCs w:val="20"/>
              </w:rPr>
              <w:t xml:space="preserve"> Encourage a love of reading.</w:t>
            </w:r>
          </w:p>
          <w:p w14:paraId="5E492F9F" w14:textId="77777777" w:rsidR="00FB3695" w:rsidRPr="0040105C" w:rsidRDefault="00FB3695" w:rsidP="006773D8">
            <w:pPr>
              <w:tabs>
                <w:tab w:val="left" w:pos="306"/>
              </w:tabs>
              <w:rPr>
                <w:rFonts w:eastAsia="Calibri" w:cstheme="minorHAnsi"/>
                <w:sz w:val="20"/>
                <w:szCs w:val="20"/>
              </w:rPr>
            </w:pPr>
            <w:r w:rsidRPr="0040105C">
              <w:rPr>
                <w:rFonts w:eastAsia="Calibri" w:cstheme="minorHAnsi"/>
                <w:sz w:val="20"/>
                <w:szCs w:val="20"/>
              </w:rPr>
              <w:t>Comprehension – Demonstrate understanding of what has been read to them by retellin</w:t>
            </w:r>
            <w:r>
              <w:rPr>
                <w:rFonts w:eastAsia="Calibri" w:cstheme="minorHAnsi"/>
                <w:sz w:val="20"/>
                <w:szCs w:val="20"/>
              </w:rPr>
              <w:t>g</w:t>
            </w:r>
            <w:r w:rsidRPr="0040105C">
              <w:rPr>
                <w:rFonts w:eastAsia="Calibri" w:cstheme="minorHAnsi"/>
                <w:sz w:val="20"/>
                <w:szCs w:val="20"/>
              </w:rPr>
              <w:t xml:space="preserve"> stories and narratives using their own words and recently introduced vocabulary.</w:t>
            </w:r>
          </w:p>
          <w:p w14:paraId="38B4CF96" w14:textId="77777777" w:rsidR="00FB3695" w:rsidRPr="0040105C" w:rsidRDefault="00FB3695" w:rsidP="006773D8">
            <w:pPr>
              <w:tabs>
                <w:tab w:val="left" w:pos="306"/>
              </w:tabs>
              <w:rPr>
                <w:rFonts w:eastAsia="Calibri" w:cstheme="minorHAnsi"/>
                <w:sz w:val="20"/>
                <w:szCs w:val="20"/>
              </w:rPr>
            </w:pPr>
            <w:r w:rsidRPr="0040105C">
              <w:rPr>
                <w:rFonts w:eastAsia="Calibri" w:cstheme="minorHAnsi"/>
                <w:sz w:val="20"/>
                <w:szCs w:val="20"/>
              </w:rPr>
              <w:t>Writing - Encourage and develop writing in all areas of the curriculum using their phonic knowledge. Focus on letter formation (both lower case and capitals) and pencil grip.</w:t>
            </w:r>
          </w:p>
        </w:tc>
      </w:tr>
      <w:tr w:rsidR="00FB3695" w:rsidRPr="0040105C" w14:paraId="5F34B077" w14:textId="77777777" w:rsidTr="006773D8">
        <w:trPr>
          <w:trHeight w:val="414"/>
          <w:jc w:val="center"/>
        </w:trPr>
        <w:tc>
          <w:tcPr>
            <w:tcW w:w="426" w:type="dxa"/>
            <w:vMerge/>
            <w:shd w:val="clear" w:color="auto" w:fill="FFCC00"/>
            <w:textDirection w:val="btLr"/>
          </w:tcPr>
          <w:p w14:paraId="29DA31EC" w14:textId="77777777" w:rsidR="00FB3695" w:rsidRPr="0040105C" w:rsidRDefault="00FB3695" w:rsidP="006773D8">
            <w:pPr>
              <w:ind w:left="113" w:right="113"/>
              <w:jc w:val="center"/>
              <w:rPr>
                <w:rFonts w:eastAsia="Calibri" w:cstheme="minorHAnsi"/>
                <w:b/>
              </w:rPr>
            </w:pPr>
          </w:p>
        </w:tc>
        <w:tc>
          <w:tcPr>
            <w:tcW w:w="1937" w:type="dxa"/>
            <w:vMerge/>
            <w:shd w:val="clear" w:color="auto" w:fill="FFCC00"/>
          </w:tcPr>
          <w:p w14:paraId="32B9F72A" w14:textId="77777777" w:rsidR="00FB3695" w:rsidRPr="0040105C" w:rsidRDefault="00FB3695" w:rsidP="006773D8">
            <w:pPr>
              <w:jc w:val="center"/>
              <w:rPr>
                <w:rFonts w:eastAsia="Calibri" w:cstheme="minorHAnsi"/>
                <w:b/>
              </w:rPr>
            </w:pPr>
          </w:p>
        </w:tc>
        <w:tc>
          <w:tcPr>
            <w:tcW w:w="3119" w:type="dxa"/>
            <w:gridSpan w:val="2"/>
          </w:tcPr>
          <w:p w14:paraId="234BC43A"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Books covered this term:</w:t>
            </w:r>
          </w:p>
          <w:p w14:paraId="2CB3A0DD"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Where the Wild Things Are</w:t>
            </w:r>
          </w:p>
          <w:p w14:paraId="022F162E"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Bringing the Rain to Kapiti Plain</w:t>
            </w:r>
          </w:p>
          <w:p w14:paraId="637298A8"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I am Henry Finch</w:t>
            </w:r>
          </w:p>
          <w:p w14:paraId="3E575CD8"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Look Up!</w:t>
            </w:r>
          </w:p>
          <w:p w14:paraId="3891A5F5"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 xml:space="preserve">Introduce </w:t>
            </w:r>
            <w:r>
              <w:rPr>
                <w:rFonts w:eastAsia="Calibri" w:cstheme="minorHAnsi"/>
                <w:sz w:val="20"/>
                <w:szCs w:val="20"/>
              </w:rPr>
              <w:t>Level</w:t>
            </w:r>
            <w:r w:rsidRPr="0040105C">
              <w:rPr>
                <w:rFonts w:eastAsia="Calibri" w:cstheme="minorHAnsi"/>
                <w:sz w:val="20"/>
                <w:szCs w:val="20"/>
              </w:rPr>
              <w:t xml:space="preserve"> 2 sounds, work on letter formation and letter recognition. Introduce high frequency words and tricky words. Introduce robot speak. Begin reading some words and write name.</w:t>
            </w:r>
          </w:p>
        </w:tc>
        <w:tc>
          <w:tcPr>
            <w:tcW w:w="2977" w:type="dxa"/>
            <w:gridSpan w:val="2"/>
          </w:tcPr>
          <w:p w14:paraId="46987987"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Books covered this term:</w:t>
            </w:r>
          </w:p>
          <w:p w14:paraId="627AFB7E"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The Magic Paintbrush</w:t>
            </w:r>
          </w:p>
          <w:p w14:paraId="230F0D9B" w14:textId="77777777" w:rsidR="00FB3695" w:rsidRPr="0040105C" w:rsidRDefault="00FB3695" w:rsidP="006773D8">
            <w:pPr>
              <w:tabs>
                <w:tab w:val="left" w:pos="309"/>
              </w:tabs>
              <w:rPr>
                <w:rFonts w:eastAsia="Calibri" w:cstheme="minorHAnsi"/>
                <w:sz w:val="20"/>
                <w:szCs w:val="20"/>
              </w:rPr>
            </w:pPr>
            <w:r>
              <w:rPr>
                <w:rFonts w:eastAsia="Calibri" w:cstheme="minorHAnsi"/>
                <w:sz w:val="20"/>
                <w:szCs w:val="20"/>
              </w:rPr>
              <w:t>Super Milly and the super school day</w:t>
            </w:r>
          </w:p>
          <w:p w14:paraId="1389BE51"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The Tiny Seed</w:t>
            </w:r>
          </w:p>
          <w:p w14:paraId="2656D616"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I Will Not Ever Never Eat a Tomato</w:t>
            </w:r>
          </w:p>
          <w:p w14:paraId="6C5FC75B"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 xml:space="preserve">As term 1 and: </w:t>
            </w:r>
          </w:p>
          <w:p w14:paraId="316FE532"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 xml:space="preserve">Introduce </w:t>
            </w:r>
            <w:r>
              <w:rPr>
                <w:rFonts w:eastAsia="Calibri" w:cstheme="minorHAnsi"/>
                <w:sz w:val="20"/>
                <w:szCs w:val="20"/>
              </w:rPr>
              <w:t>Level</w:t>
            </w:r>
            <w:r w:rsidRPr="0040105C">
              <w:rPr>
                <w:rFonts w:eastAsia="Calibri" w:cstheme="minorHAnsi"/>
                <w:sz w:val="20"/>
                <w:szCs w:val="20"/>
              </w:rPr>
              <w:t xml:space="preserve"> 3 sounds</w:t>
            </w:r>
            <w:r>
              <w:rPr>
                <w:rFonts w:eastAsia="Calibri" w:cstheme="minorHAnsi"/>
                <w:sz w:val="20"/>
                <w:szCs w:val="20"/>
              </w:rPr>
              <w:t xml:space="preserve"> and tricky words. </w:t>
            </w:r>
            <w:r w:rsidRPr="0040105C">
              <w:rPr>
                <w:rFonts w:eastAsia="Calibri" w:cstheme="minorHAnsi"/>
                <w:sz w:val="20"/>
                <w:szCs w:val="20"/>
              </w:rPr>
              <w:t>Encourage children to write some words independently in a variety of different contexts. To work on segmenting and blending sounds.</w:t>
            </w:r>
          </w:p>
        </w:tc>
        <w:tc>
          <w:tcPr>
            <w:tcW w:w="2978" w:type="dxa"/>
            <w:gridSpan w:val="2"/>
          </w:tcPr>
          <w:p w14:paraId="2CB881D0"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Books covered this term:</w:t>
            </w:r>
          </w:p>
          <w:p w14:paraId="3D58C973"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Hairy Maclary from Donaldson’s Dairy</w:t>
            </w:r>
          </w:p>
          <w:p w14:paraId="12352629"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The Night Pirates</w:t>
            </w:r>
          </w:p>
          <w:p w14:paraId="1C059D28"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So Much</w:t>
            </w:r>
          </w:p>
          <w:p w14:paraId="1E6ACC18"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Oi! Frog</w:t>
            </w:r>
          </w:p>
          <w:p w14:paraId="02246FEB" w14:textId="77777777" w:rsidR="00FB3695" w:rsidRDefault="00FB3695" w:rsidP="006773D8">
            <w:pPr>
              <w:tabs>
                <w:tab w:val="left" w:pos="309"/>
              </w:tabs>
              <w:rPr>
                <w:rFonts w:eastAsia="Calibri" w:cstheme="minorHAnsi"/>
                <w:sz w:val="20"/>
                <w:szCs w:val="20"/>
              </w:rPr>
            </w:pPr>
            <w:r w:rsidRPr="0040105C">
              <w:rPr>
                <w:rFonts w:eastAsia="Calibri" w:cstheme="minorHAnsi"/>
                <w:sz w:val="20"/>
                <w:szCs w:val="20"/>
              </w:rPr>
              <w:t>As term 1 and 2 and:</w:t>
            </w:r>
          </w:p>
          <w:p w14:paraId="4AE62A84" w14:textId="77777777" w:rsidR="00FB3695" w:rsidRPr="0040105C" w:rsidRDefault="00FB3695" w:rsidP="006773D8">
            <w:pPr>
              <w:tabs>
                <w:tab w:val="left" w:pos="309"/>
              </w:tabs>
              <w:rPr>
                <w:rFonts w:eastAsia="Calibri" w:cstheme="minorHAnsi"/>
                <w:sz w:val="20"/>
                <w:szCs w:val="20"/>
              </w:rPr>
            </w:pPr>
            <w:r>
              <w:rPr>
                <w:rFonts w:eastAsia="Calibri" w:cstheme="minorHAnsi"/>
                <w:sz w:val="20"/>
                <w:szCs w:val="20"/>
              </w:rPr>
              <w:t>Complete Level 4 phonics and tricky words.</w:t>
            </w:r>
          </w:p>
          <w:p w14:paraId="7AF9E0DE" w14:textId="77777777" w:rsidR="00FB3695" w:rsidRPr="0040105C" w:rsidRDefault="00FB3695" w:rsidP="006773D8">
            <w:pPr>
              <w:tabs>
                <w:tab w:val="left" w:pos="309"/>
              </w:tabs>
              <w:rPr>
                <w:rFonts w:eastAsia="Calibri" w:cstheme="minorHAnsi"/>
                <w:sz w:val="20"/>
                <w:szCs w:val="20"/>
              </w:rPr>
            </w:pPr>
            <w:r w:rsidRPr="0040105C">
              <w:rPr>
                <w:rFonts w:eastAsia="Calibri" w:cstheme="minorHAnsi"/>
                <w:sz w:val="20"/>
                <w:szCs w:val="20"/>
              </w:rPr>
              <w:t>To develop independent writing using phonic knowledge. To be able to read simple phrases and sentences. To say a sound for each letter of the alphabet and at least 10 digraphs.</w:t>
            </w:r>
          </w:p>
        </w:tc>
      </w:tr>
      <w:tr w:rsidR="00FB3695" w:rsidRPr="0040105C" w14:paraId="477EFEB0" w14:textId="77777777" w:rsidTr="006773D8">
        <w:trPr>
          <w:trHeight w:val="557"/>
          <w:jc w:val="center"/>
        </w:trPr>
        <w:tc>
          <w:tcPr>
            <w:tcW w:w="426" w:type="dxa"/>
            <w:vMerge/>
            <w:shd w:val="clear" w:color="auto" w:fill="FFCC00"/>
          </w:tcPr>
          <w:p w14:paraId="03629CFA" w14:textId="77777777" w:rsidR="00FB3695" w:rsidRPr="0040105C" w:rsidRDefault="00FB3695" w:rsidP="006773D8">
            <w:pPr>
              <w:jc w:val="center"/>
              <w:rPr>
                <w:rFonts w:eastAsia="Calibri" w:cstheme="minorHAnsi"/>
                <w:b/>
              </w:rPr>
            </w:pPr>
          </w:p>
        </w:tc>
        <w:tc>
          <w:tcPr>
            <w:tcW w:w="1937" w:type="dxa"/>
            <w:vMerge w:val="restart"/>
            <w:shd w:val="clear" w:color="auto" w:fill="FFCC00"/>
          </w:tcPr>
          <w:p w14:paraId="792CCAD4" w14:textId="77777777" w:rsidR="00FB3695" w:rsidRPr="0040105C" w:rsidRDefault="00FB3695" w:rsidP="006773D8">
            <w:pPr>
              <w:jc w:val="center"/>
              <w:rPr>
                <w:rFonts w:eastAsia="Calibri" w:cstheme="minorHAnsi"/>
                <w:b/>
              </w:rPr>
            </w:pPr>
          </w:p>
          <w:p w14:paraId="466E2711" w14:textId="77777777" w:rsidR="00FB3695" w:rsidRDefault="00FB3695" w:rsidP="006773D8">
            <w:pPr>
              <w:jc w:val="center"/>
              <w:rPr>
                <w:rFonts w:eastAsia="Calibri" w:cstheme="minorHAnsi"/>
                <w:b/>
              </w:rPr>
            </w:pPr>
          </w:p>
          <w:p w14:paraId="0ADDA15A" w14:textId="77777777" w:rsidR="00FB3695" w:rsidRDefault="00FB3695" w:rsidP="006773D8">
            <w:pPr>
              <w:jc w:val="center"/>
              <w:rPr>
                <w:rFonts w:eastAsia="Calibri" w:cstheme="minorHAnsi"/>
                <w:b/>
              </w:rPr>
            </w:pPr>
          </w:p>
          <w:p w14:paraId="7383BBEE" w14:textId="77777777" w:rsidR="00FB3695" w:rsidRDefault="00FB3695" w:rsidP="006773D8">
            <w:pPr>
              <w:jc w:val="center"/>
              <w:rPr>
                <w:rFonts w:eastAsia="Calibri" w:cstheme="minorHAnsi"/>
                <w:b/>
              </w:rPr>
            </w:pPr>
          </w:p>
          <w:p w14:paraId="1FCD892E" w14:textId="77777777" w:rsidR="00FB3695" w:rsidRPr="0040105C" w:rsidRDefault="00FB3695" w:rsidP="006773D8">
            <w:pPr>
              <w:jc w:val="center"/>
              <w:rPr>
                <w:rFonts w:eastAsia="Calibri" w:cstheme="minorHAnsi"/>
                <w:b/>
              </w:rPr>
            </w:pPr>
            <w:r w:rsidRPr="0040105C">
              <w:rPr>
                <w:rFonts w:eastAsia="Calibri" w:cstheme="minorHAnsi"/>
                <w:b/>
              </w:rPr>
              <w:t>Mathematics</w:t>
            </w:r>
          </w:p>
          <w:p w14:paraId="2B147CF5" w14:textId="77777777" w:rsidR="00FB3695" w:rsidRPr="0040105C" w:rsidRDefault="00FB3695" w:rsidP="006773D8">
            <w:pPr>
              <w:jc w:val="center"/>
              <w:rPr>
                <w:rFonts w:eastAsia="Calibri" w:cstheme="minorHAnsi"/>
                <w:b/>
              </w:rPr>
            </w:pPr>
          </w:p>
          <w:p w14:paraId="4C0A9546" w14:textId="77777777" w:rsidR="00FB3695" w:rsidRPr="0040105C" w:rsidRDefault="00FB3695" w:rsidP="006773D8">
            <w:pPr>
              <w:jc w:val="center"/>
              <w:rPr>
                <w:rFonts w:eastAsia="Calibri" w:cstheme="minorHAnsi"/>
                <w:b/>
              </w:rPr>
            </w:pPr>
          </w:p>
          <w:p w14:paraId="4D0D8934" w14:textId="77777777" w:rsidR="00FB3695" w:rsidRPr="0040105C" w:rsidRDefault="00FB3695" w:rsidP="006773D8">
            <w:pPr>
              <w:jc w:val="center"/>
              <w:rPr>
                <w:rFonts w:eastAsia="Calibri" w:cstheme="minorHAnsi"/>
                <w:b/>
              </w:rPr>
            </w:pPr>
          </w:p>
          <w:p w14:paraId="1B556383" w14:textId="77777777" w:rsidR="00FB3695" w:rsidRPr="0040105C" w:rsidRDefault="00FB3695" w:rsidP="006773D8">
            <w:pPr>
              <w:jc w:val="center"/>
              <w:rPr>
                <w:rFonts w:eastAsia="Calibri" w:cstheme="minorHAnsi"/>
                <w:b/>
              </w:rPr>
            </w:pPr>
          </w:p>
          <w:p w14:paraId="35D76757" w14:textId="77777777" w:rsidR="00FB3695" w:rsidRPr="0040105C" w:rsidRDefault="00FB3695" w:rsidP="006773D8">
            <w:pPr>
              <w:jc w:val="center"/>
              <w:rPr>
                <w:rFonts w:eastAsia="Calibri" w:cstheme="minorHAnsi"/>
                <w:b/>
              </w:rPr>
            </w:pPr>
          </w:p>
          <w:p w14:paraId="23A44AC6" w14:textId="77777777" w:rsidR="00FB3695" w:rsidRPr="0040105C" w:rsidRDefault="00FB3695" w:rsidP="006773D8">
            <w:pPr>
              <w:jc w:val="center"/>
              <w:rPr>
                <w:rFonts w:eastAsia="Calibri" w:cstheme="minorHAnsi"/>
                <w:b/>
              </w:rPr>
            </w:pPr>
          </w:p>
          <w:p w14:paraId="70D5636C" w14:textId="77777777" w:rsidR="00FB3695" w:rsidRPr="0040105C" w:rsidRDefault="00FB3695" w:rsidP="006773D8">
            <w:pPr>
              <w:jc w:val="center"/>
              <w:rPr>
                <w:rFonts w:eastAsia="Calibri" w:cstheme="minorHAnsi"/>
                <w:b/>
              </w:rPr>
            </w:pPr>
          </w:p>
        </w:tc>
        <w:tc>
          <w:tcPr>
            <w:tcW w:w="9074" w:type="dxa"/>
            <w:gridSpan w:val="6"/>
          </w:tcPr>
          <w:p w14:paraId="455409BD" w14:textId="77777777" w:rsidR="00FB3695" w:rsidRPr="0040105C" w:rsidRDefault="00FB3695" w:rsidP="006773D8">
            <w:pPr>
              <w:rPr>
                <w:rFonts w:eastAsia="Calibri" w:cstheme="minorHAnsi"/>
                <w:sz w:val="20"/>
                <w:szCs w:val="20"/>
              </w:rPr>
            </w:pPr>
            <w:r w:rsidRPr="0040105C">
              <w:rPr>
                <w:rFonts w:eastAsia="Calibri" w:cstheme="minorHAnsi"/>
                <w:sz w:val="20"/>
                <w:szCs w:val="20"/>
              </w:rPr>
              <w:t>Number – counting quantities accurately, ordering numbers, forming and recognising numbers. Have a deep understanding of numbers to 10. Be able to subitise to 5 and know number bonds to 10.</w:t>
            </w:r>
          </w:p>
          <w:p w14:paraId="440679E4" w14:textId="77777777" w:rsidR="00FB3695" w:rsidRPr="0040105C" w:rsidRDefault="00FB3695" w:rsidP="006773D8">
            <w:pPr>
              <w:rPr>
                <w:rFonts w:eastAsia="Calibri" w:cstheme="minorHAnsi"/>
                <w:sz w:val="20"/>
                <w:szCs w:val="20"/>
              </w:rPr>
            </w:pPr>
            <w:r w:rsidRPr="0040105C">
              <w:rPr>
                <w:rFonts w:eastAsia="Calibri" w:cstheme="minorHAnsi"/>
                <w:sz w:val="20"/>
                <w:szCs w:val="20"/>
              </w:rPr>
              <w:t>Numerical Patterns – to verbally count beyond 20. To recognise patterns of the counting system. To be able to compare quantities, including greater, less than or the same in different contexts. To explore and represent patterns within maths to 10 and beyond, including odds, evens, doubling, halving and sharing.</w:t>
            </w:r>
          </w:p>
        </w:tc>
      </w:tr>
      <w:tr w:rsidR="00FB3695" w:rsidRPr="0040105C" w14:paraId="771FC6AE" w14:textId="77777777" w:rsidTr="006773D8">
        <w:trPr>
          <w:trHeight w:val="557"/>
          <w:jc w:val="center"/>
        </w:trPr>
        <w:tc>
          <w:tcPr>
            <w:tcW w:w="426" w:type="dxa"/>
            <w:vMerge/>
            <w:shd w:val="clear" w:color="auto" w:fill="FFCC00"/>
          </w:tcPr>
          <w:p w14:paraId="6DFD7E20" w14:textId="77777777" w:rsidR="00FB3695" w:rsidRPr="0040105C" w:rsidRDefault="00FB3695" w:rsidP="006773D8">
            <w:pPr>
              <w:jc w:val="center"/>
              <w:rPr>
                <w:rFonts w:eastAsia="Calibri" w:cstheme="minorHAnsi"/>
                <w:b/>
              </w:rPr>
            </w:pPr>
          </w:p>
        </w:tc>
        <w:tc>
          <w:tcPr>
            <w:tcW w:w="1937" w:type="dxa"/>
            <w:vMerge/>
            <w:shd w:val="clear" w:color="auto" w:fill="FFCC00"/>
          </w:tcPr>
          <w:p w14:paraId="30DC89D0" w14:textId="77777777" w:rsidR="00FB3695" w:rsidRPr="0040105C" w:rsidRDefault="00FB3695" w:rsidP="006773D8">
            <w:pPr>
              <w:jc w:val="center"/>
              <w:rPr>
                <w:rFonts w:eastAsia="Calibri" w:cstheme="minorHAnsi"/>
                <w:b/>
              </w:rPr>
            </w:pPr>
          </w:p>
        </w:tc>
        <w:tc>
          <w:tcPr>
            <w:tcW w:w="3119" w:type="dxa"/>
            <w:gridSpan w:val="2"/>
          </w:tcPr>
          <w:p w14:paraId="179FB187"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 xml:space="preserve">Number: Count objects, actions and sounds. To count quantities to 10 accurately and understand 1 to 1 correspondence. To match quantity to numeral. </w:t>
            </w:r>
          </w:p>
          <w:p w14:paraId="646A4E06"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Numerical patterns: To introduce number bonds to 5. To understand one more/one less. To introduce addition. To explore 2D shapes.</w:t>
            </w:r>
          </w:p>
        </w:tc>
        <w:tc>
          <w:tcPr>
            <w:tcW w:w="2977" w:type="dxa"/>
            <w:gridSpan w:val="2"/>
          </w:tcPr>
          <w:p w14:paraId="5D402F0B"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As term 1 and:</w:t>
            </w:r>
          </w:p>
          <w:p w14:paraId="0259A44C"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To begin to count and recognise numbers beyond 10. To count quantities accurately. To subitise. To introduce subtraction. To explore properties of 3D shapes, copy and continue repeating patterns. Compare length, weight and capacity.</w:t>
            </w:r>
          </w:p>
        </w:tc>
        <w:tc>
          <w:tcPr>
            <w:tcW w:w="2978" w:type="dxa"/>
            <w:gridSpan w:val="2"/>
          </w:tcPr>
          <w:p w14:paraId="4400AF48"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As term 1 and 2 and:</w:t>
            </w:r>
          </w:p>
          <w:p w14:paraId="6951356C"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To have a deep understanding of numbers to 10. Subitise up to 5. Recall number bonds to 5 and some number bonds to 10, including doubling facts.</w:t>
            </w:r>
          </w:p>
          <w:p w14:paraId="6B7B6006" w14:textId="77777777" w:rsidR="00FB3695" w:rsidRPr="0040105C" w:rsidRDefault="00FB3695" w:rsidP="006773D8">
            <w:pPr>
              <w:jc w:val="both"/>
              <w:rPr>
                <w:rFonts w:eastAsia="Calibri" w:cstheme="minorHAnsi"/>
                <w:sz w:val="20"/>
                <w:szCs w:val="20"/>
              </w:rPr>
            </w:pPr>
            <w:r w:rsidRPr="0040105C">
              <w:rPr>
                <w:rFonts w:eastAsia="Calibri" w:cstheme="minorHAnsi"/>
                <w:sz w:val="20"/>
                <w:szCs w:val="20"/>
              </w:rPr>
              <w:t>Counting beyond 20, recognising pattern of the counting system.</w:t>
            </w:r>
          </w:p>
        </w:tc>
      </w:tr>
      <w:tr w:rsidR="00FB3695" w:rsidRPr="0040105C" w14:paraId="654164E3" w14:textId="77777777" w:rsidTr="006773D8">
        <w:trPr>
          <w:jc w:val="center"/>
        </w:trPr>
        <w:tc>
          <w:tcPr>
            <w:tcW w:w="426" w:type="dxa"/>
            <w:vMerge/>
            <w:shd w:val="clear" w:color="auto" w:fill="FFCC00"/>
          </w:tcPr>
          <w:p w14:paraId="1915EED5" w14:textId="77777777" w:rsidR="00FB3695" w:rsidRPr="0040105C" w:rsidRDefault="00FB3695" w:rsidP="006773D8">
            <w:pPr>
              <w:jc w:val="center"/>
              <w:rPr>
                <w:rFonts w:eastAsia="Calibri" w:cstheme="minorHAnsi"/>
                <w:b/>
              </w:rPr>
            </w:pPr>
          </w:p>
        </w:tc>
        <w:tc>
          <w:tcPr>
            <w:tcW w:w="1937" w:type="dxa"/>
            <w:shd w:val="clear" w:color="auto" w:fill="FFCC00"/>
          </w:tcPr>
          <w:p w14:paraId="79783153" w14:textId="77777777" w:rsidR="00FB3695" w:rsidRPr="0040105C" w:rsidRDefault="00FB3695" w:rsidP="006773D8">
            <w:pPr>
              <w:jc w:val="center"/>
              <w:rPr>
                <w:rFonts w:eastAsia="Calibri" w:cstheme="minorHAnsi"/>
                <w:b/>
              </w:rPr>
            </w:pPr>
          </w:p>
          <w:p w14:paraId="13093617" w14:textId="77777777" w:rsidR="00FB3695" w:rsidRPr="0040105C" w:rsidRDefault="00FB3695" w:rsidP="006773D8">
            <w:pPr>
              <w:jc w:val="center"/>
              <w:rPr>
                <w:rFonts w:eastAsia="Calibri" w:cstheme="minorHAnsi"/>
                <w:b/>
              </w:rPr>
            </w:pPr>
            <w:r w:rsidRPr="0040105C">
              <w:rPr>
                <w:rFonts w:eastAsia="Calibri" w:cstheme="minorHAnsi"/>
                <w:b/>
                <w:sz w:val="20"/>
              </w:rPr>
              <w:t xml:space="preserve">Understanding </w:t>
            </w:r>
            <w:r w:rsidRPr="0040105C">
              <w:rPr>
                <w:rFonts w:eastAsia="Calibri" w:cstheme="minorHAnsi"/>
                <w:b/>
                <w:sz w:val="20"/>
                <w:szCs w:val="20"/>
              </w:rPr>
              <w:t>the World</w:t>
            </w:r>
          </w:p>
          <w:p w14:paraId="636CCA6C" w14:textId="77777777" w:rsidR="00FB3695" w:rsidRPr="0040105C" w:rsidRDefault="00FB3695" w:rsidP="006773D8">
            <w:pPr>
              <w:jc w:val="center"/>
              <w:rPr>
                <w:rFonts w:eastAsia="Calibri" w:cstheme="minorHAnsi"/>
                <w:b/>
              </w:rPr>
            </w:pPr>
          </w:p>
        </w:tc>
        <w:tc>
          <w:tcPr>
            <w:tcW w:w="3119" w:type="dxa"/>
            <w:gridSpan w:val="2"/>
          </w:tcPr>
          <w:p w14:paraId="5F9E88AB" w14:textId="77777777" w:rsidR="00FB3695" w:rsidRPr="0040105C" w:rsidRDefault="00FB3695" w:rsidP="006773D8">
            <w:pPr>
              <w:rPr>
                <w:rFonts w:eastAsia="Calibri" w:cstheme="minorHAnsi"/>
                <w:sz w:val="20"/>
                <w:szCs w:val="20"/>
              </w:rPr>
            </w:pPr>
            <w:r w:rsidRPr="0040105C">
              <w:rPr>
                <w:rFonts w:eastAsia="Calibri" w:cstheme="minorHAnsi"/>
                <w:sz w:val="20"/>
                <w:szCs w:val="20"/>
              </w:rPr>
              <w:t>Past and Present</w:t>
            </w:r>
          </w:p>
          <w:p w14:paraId="5FEDF67D"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The Natural World </w:t>
            </w:r>
          </w:p>
          <w:p w14:paraId="4716089B" w14:textId="77777777" w:rsidR="00FB3695" w:rsidRPr="0040105C" w:rsidRDefault="00FB3695" w:rsidP="006773D8">
            <w:pPr>
              <w:rPr>
                <w:rFonts w:eastAsia="Calibri" w:cstheme="minorHAnsi"/>
                <w:sz w:val="20"/>
                <w:szCs w:val="20"/>
              </w:rPr>
            </w:pPr>
            <w:r w:rsidRPr="0040105C">
              <w:rPr>
                <w:rFonts w:eastAsia="Calibri" w:cstheme="minorHAnsi"/>
                <w:sz w:val="20"/>
                <w:szCs w:val="20"/>
              </w:rPr>
              <w:t>People, Culture and Communities</w:t>
            </w:r>
          </w:p>
        </w:tc>
        <w:tc>
          <w:tcPr>
            <w:tcW w:w="2977" w:type="dxa"/>
            <w:gridSpan w:val="2"/>
          </w:tcPr>
          <w:p w14:paraId="3354EB11"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w:t>
            </w:r>
          </w:p>
          <w:p w14:paraId="5BCAACF6" w14:textId="77777777" w:rsidR="00FB3695" w:rsidRPr="0040105C" w:rsidRDefault="00FB3695" w:rsidP="006773D8">
            <w:pPr>
              <w:rPr>
                <w:rFonts w:eastAsia="Calibri" w:cstheme="minorHAnsi"/>
                <w:sz w:val="20"/>
                <w:szCs w:val="20"/>
              </w:rPr>
            </w:pPr>
            <w:r w:rsidRPr="0040105C">
              <w:rPr>
                <w:rFonts w:eastAsia="Calibri" w:cstheme="minorHAnsi"/>
                <w:sz w:val="20"/>
                <w:szCs w:val="20"/>
              </w:rPr>
              <w:t>Different plants and what they need to grow.</w:t>
            </w:r>
          </w:p>
          <w:p w14:paraId="095A45A4" w14:textId="77777777" w:rsidR="00FB3695" w:rsidRPr="0040105C" w:rsidRDefault="00FB3695" w:rsidP="006773D8">
            <w:pPr>
              <w:rPr>
                <w:rFonts w:eastAsia="Calibri" w:cstheme="minorHAnsi"/>
                <w:sz w:val="20"/>
                <w:szCs w:val="20"/>
              </w:rPr>
            </w:pPr>
            <w:r w:rsidRPr="0040105C">
              <w:rPr>
                <w:rFonts w:eastAsia="Calibri" w:cstheme="minorHAnsi"/>
                <w:sz w:val="20"/>
                <w:szCs w:val="20"/>
              </w:rPr>
              <w:t>Life cycles</w:t>
            </w:r>
          </w:p>
        </w:tc>
        <w:tc>
          <w:tcPr>
            <w:tcW w:w="2978" w:type="dxa"/>
            <w:gridSpan w:val="2"/>
          </w:tcPr>
          <w:p w14:paraId="672E6A1C"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 2 and:</w:t>
            </w:r>
          </w:p>
          <w:p w14:paraId="7AA9A396" w14:textId="77777777" w:rsidR="00FB3695" w:rsidRDefault="00FB3695" w:rsidP="006773D8">
            <w:pPr>
              <w:rPr>
                <w:rFonts w:eastAsia="Calibri" w:cstheme="minorHAnsi"/>
                <w:sz w:val="20"/>
                <w:szCs w:val="20"/>
              </w:rPr>
            </w:pPr>
            <w:r w:rsidRPr="0040105C">
              <w:rPr>
                <w:rFonts w:eastAsia="Calibri" w:cstheme="minorHAnsi"/>
                <w:sz w:val="20"/>
                <w:szCs w:val="20"/>
              </w:rPr>
              <w:t xml:space="preserve">Animals, animal families, minibeasts and their habitats. </w:t>
            </w:r>
          </w:p>
          <w:p w14:paraId="58F5B584" w14:textId="77777777" w:rsidR="00FB3695" w:rsidRPr="0040105C" w:rsidRDefault="00FB3695" w:rsidP="006773D8">
            <w:pPr>
              <w:rPr>
                <w:rFonts w:eastAsia="Calibri" w:cstheme="minorHAnsi"/>
                <w:sz w:val="20"/>
                <w:szCs w:val="20"/>
              </w:rPr>
            </w:pPr>
          </w:p>
        </w:tc>
      </w:tr>
      <w:tr w:rsidR="00FB3695" w:rsidRPr="0040105C" w14:paraId="0C6CE01B" w14:textId="77777777" w:rsidTr="006773D8">
        <w:trPr>
          <w:jc w:val="center"/>
        </w:trPr>
        <w:tc>
          <w:tcPr>
            <w:tcW w:w="426" w:type="dxa"/>
            <w:vMerge/>
            <w:shd w:val="clear" w:color="auto" w:fill="FFCC00"/>
          </w:tcPr>
          <w:p w14:paraId="18C853CD" w14:textId="77777777" w:rsidR="00FB3695" w:rsidRPr="0040105C" w:rsidRDefault="00FB3695" w:rsidP="006773D8">
            <w:pPr>
              <w:jc w:val="center"/>
              <w:rPr>
                <w:rFonts w:eastAsia="Calibri" w:cstheme="minorHAnsi"/>
                <w:b/>
              </w:rPr>
            </w:pPr>
          </w:p>
        </w:tc>
        <w:tc>
          <w:tcPr>
            <w:tcW w:w="1937" w:type="dxa"/>
            <w:shd w:val="clear" w:color="auto" w:fill="FFCC00"/>
          </w:tcPr>
          <w:p w14:paraId="58439233" w14:textId="77777777" w:rsidR="00FB3695" w:rsidRPr="0040105C" w:rsidRDefault="00FB3695" w:rsidP="006773D8">
            <w:pPr>
              <w:jc w:val="center"/>
              <w:rPr>
                <w:rFonts w:eastAsia="Calibri" w:cstheme="minorHAnsi"/>
                <w:b/>
              </w:rPr>
            </w:pPr>
          </w:p>
          <w:p w14:paraId="334C873E" w14:textId="77777777" w:rsidR="00FB3695" w:rsidRPr="0040105C" w:rsidRDefault="00FB3695" w:rsidP="006773D8">
            <w:pPr>
              <w:jc w:val="center"/>
              <w:rPr>
                <w:rFonts w:eastAsia="Calibri" w:cstheme="minorHAnsi"/>
                <w:b/>
              </w:rPr>
            </w:pPr>
            <w:r w:rsidRPr="0040105C">
              <w:rPr>
                <w:rFonts w:eastAsia="Calibri" w:cstheme="minorHAnsi"/>
                <w:b/>
              </w:rPr>
              <w:t>Expressive Arts and Design</w:t>
            </w:r>
          </w:p>
          <w:p w14:paraId="19ED31C3" w14:textId="77777777" w:rsidR="00FB3695" w:rsidRPr="0040105C" w:rsidRDefault="00FB3695" w:rsidP="006773D8">
            <w:pPr>
              <w:jc w:val="center"/>
              <w:rPr>
                <w:rFonts w:eastAsia="Calibri" w:cstheme="minorHAnsi"/>
                <w:b/>
              </w:rPr>
            </w:pPr>
          </w:p>
        </w:tc>
        <w:tc>
          <w:tcPr>
            <w:tcW w:w="3119" w:type="dxa"/>
            <w:gridSpan w:val="2"/>
          </w:tcPr>
          <w:p w14:paraId="3B9AD052" w14:textId="77777777" w:rsidR="00FB3695" w:rsidRPr="0040105C" w:rsidRDefault="00FB3695" w:rsidP="006773D8">
            <w:pPr>
              <w:rPr>
                <w:rFonts w:eastAsia="Calibri" w:cstheme="minorHAnsi"/>
                <w:sz w:val="20"/>
                <w:szCs w:val="20"/>
              </w:rPr>
            </w:pPr>
            <w:r w:rsidRPr="0040105C">
              <w:rPr>
                <w:rFonts w:eastAsia="Calibri" w:cstheme="minorHAnsi"/>
                <w:sz w:val="20"/>
                <w:szCs w:val="20"/>
              </w:rPr>
              <w:t>Creating with materials:</w:t>
            </w:r>
          </w:p>
          <w:p w14:paraId="3D36A265" w14:textId="77777777" w:rsidR="00FB3695" w:rsidRPr="0040105C" w:rsidRDefault="00FB3695" w:rsidP="006773D8">
            <w:pPr>
              <w:rPr>
                <w:rFonts w:eastAsia="Calibri" w:cstheme="minorHAnsi"/>
                <w:sz w:val="20"/>
                <w:szCs w:val="20"/>
              </w:rPr>
            </w:pPr>
            <w:r w:rsidRPr="0040105C">
              <w:rPr>
                <w:rFonts w:eastAsia="Calibri" w:cstheme="minorHAnsi"/>
                <w:sz w:val="20"/>
                <w:szCs w:val="20"/>
              </w:rPr>
              <w:t>Use simple tools effectively. To explore with colours, colour mixing, textures, and different materials.</w:t>
            </w:r>
          </w:p>
          <w:p w14:paraId="7400D6E7" w14:textId="77777777" w:rsidR="00FB3695" w:rsidRPr="0040105C" w:rsidRDefault="00FB3695" w:rsidP="006773D8">
            <w:pPr>
              <w:rPr>
                <w:rFonts w:eastAsia="Calibri" w:cstheme="minorHAnsi"/>
                <w:sz w:val="20"/>
                <w:szCs w:val="20"/>
              </w:rPr>
            </w:pPr>
            <w:r w:rsidRPr="0040105C">
              <w:rPr>
                <w:rFonts w:eastAsia="Calibri" w:cstheme="minorHAnsi"/>
                <w:sz w:val="20"/>
                <w:szCs w:val="20"/>
              </w:rPr>
              <w:t>To use construction toys to build.</w:t>
            </w:r>
          </w:p>
          <w:p w14:paraId="5F41506E" w14:textId="77777777" w:rsidR="00FB3695" w:rsidRPr="0040105C" w:rsidRDefault="00FB3695" w:rsidP="006773D8">
            <w:pPr>
              <w:rPr>
                <w:rFonts w:eastAsia="Calibri" w:cstheme="minorHAnsi"/>
                <w:sz w:val="20"/>
                <w:szCs w:val="20"/>
              </w:rPr>
            </w:pPr>
            <w:r w:rsidRPr="0040105C">
              <w:rPr>
                <w:rFonts w:eastAsia="Calibri" w:cstheme="minorHAnsi"/>
                <w:sz w:val="20"/>
                <w:szCs w:val="20"/>
              </w:rPr>
              <w:t>Being imaginative and expressive:</w:t>
            </w:r>
          </w:p>
          <w:p w14:paraId="67B7772E" w14:textId="77777777" w:rsidR="00FB3695" w:rsidRPr="0040105C" w:rsidRDefault="00FB3695" w:rsidP="006773D8">
            <w:pPr>
              <w:rPr>
                <w:rFonts w:eastAsia="Calibri" w:cstheme="minorHAnsi"/>
                <w:sz w:val="20"/>
                <w:szCs w:val="20"/>
              </w:rPr>
            </w:pPr>
            <w:r w:rsidRPr="0040105C">
              <w:rPr>
                <w:rFonts w:eastAsia="Calibri" w:cstheme="minorHAnsi"/>
                <w:sz w:val="20"/>
                <w:szCs w:val="20"/>
              </w:rPr>
              <w:t>Singing songs and rhymes, dance, make music. Listen attentively, move to and talk about music, expressing their feelings and responses.</w:t>
            </w:r>
          </w:p>
          <w:p w14:paraId="04641D25"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Engaging in role play ideas. </w:t>
            </w:r>
            <w:r w:rsidRPr="0040105C">
              <w:rPr>
                <w:rFonts w:eastAsia="Calibri" w:cstheme="minorHAnsi"/>
                <w:sz w:val="20"/>
                <w:szCs w:val="20"/>
              </w:rPr>
              <w:tab/>
            </w:r>
          </w:p>
        </w:tc>
        <w:tc>
          <w:tcPr>
            <w:tcW w:w="2977" w:type="dxa"/>
            <w:gridSpan w:val="2"/>
          </w:tcPr>
          <w:p w14:paraId="0FBECA78"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w:t>
            </w:r>
          </w:p>
          <w:p w14:paraId="256A0FA6" w14:textId="77777777" w:rsidR="00FB3695" w:rsidRPr="0040105C" w:rsidRDefault="00FB3695" w:rsidP="006773D8">
            <w:pPr>
              <w:rPr>
                <w:rFonts w:eastAsia="Calibri" w:cstheme="minorHAnsi"/>
                <w:sz w:val="20"/>
                <w:szCs w:val="20"/>
              </w:rPr>
            </w:pPr>
            <w:r w:rsidRPr="0040105C">
              <w:rPr>
                <w:rFonts w:eastAsia="Calibri" w:cstheme="minorHAnsi"/>
                <w:sz w:val="20"/>
                <w:szCs w:val="20"/>
              </w:rPr>
              <w:t>Use tools with increasing control, experimenting with a variety of artistic effects to express their ideas and feelings. Create collaboratively sharing ideas, resources and skills.</w:t>
            </w:r>
          </w:p>
          <w:p w14:paraId="70E713AA"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Build up repertoire of songs and dances. </w:t>
            </w:r>
          </w:p>
          <w:p w14:paraId="6BEA6215"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Develop storylines in their pretend play. </w:t>
            </w:r>
          </w:p>
          <w:p w14:paraId="19C1AD40" w14:textId="77777777" w:rsidR="00FB3695" w:rsidRPr="0040105C" w:rsidRDefault="00FB3695" w:rsidP="006773D8">
            <w:pPr>
              <w:rPr>
                <w:rFonts w:eastAsia="Calibri" w:cstheme="minorHAnsi"/>
                <w:sz w:val="20"/>
                <w:szCs w:val="20"/>
              </w:rPr>
            </w:pPr>
            <w:r w:rsidRPr="0040105C">
              <w:rPr>
                <w:rFonts w:eastAsia="Calibri" w:cstheme="minorHAnsi"/>
                <w:sz w:val="20"/>
                <w:szCs w:val="20"/>
              </w:rPr>
              <w:t>To construct using a variety of resources.</w:t>
            </w:r>
          </w:p>
          <w:p w14:paraId="36204033" w14:textId="77777777" w:rsidR="00FB3695" w:rsidRPr="0040105C" w:rsidRDefault="00FB3695" w:rsidP="006773D8">
            <w:pPr>
              <w:rPr>
                <w:rFonts w:eastAsia="Calibri" w:cstheme="minorHAnsi"/>
                <w:sz w:val="20"/>
                <w:szCs w:val="20"/>
              </w:rPr>
            </w:pPr>
          </w:p>
        </w:tc>
        <w:tc>
          <w:tcPr>
            <w:tcW w:w="2978" w:type="dxa"/>
            <w:gridSpan w:val="2"/>
          </w:tcPr>
          <w:p w14:paraId="0E4BB71A" w14:textId="77777777" w:rsidR="00FB3695" w:rsidRPr="0040105C" w:rsidRDefault="00FB3695" w:rsidP="006773D8">
            <w:pPr>
              <w:rPr>
                <w:rFonts w:eastAsia="Calibri" w:cstheme="minorHAnsi"/>
                <w:sz w:val="20"/>
                <w:szCs w:val="20"/>
              </w:rPr>
            </w:pPr>
            <w:r w:rsidRPr="0040105C">
              <w:rPr>
                <w:rFonts w:eastAsia="Calibri" w:cstheme="minorHAnsi"/>
                <w:sz w:val="20"/>
                <w:szCs w:val="20"/>
              </w:rPr>
              <w:t>As term 1 and 2 and:</w:t>
            </w:r>
          </w:p>
          <w:p w14:paraId="09BC1A5E" w14:textId="77777777" w:rsidR="00FB3695" w:rsidRPr="0040105C" w:rsidRDefault="00FB3695" w:rsidP="006773D8">
            <w:pPr>
              <w:rPr>
                <w:rFonts w:eastAsia="Calibri" w:cstheme="minorHAnsi"/>
                <w:sz w:val="20"/>
                <w:szCs w:val="20"/>
              </w:rPr>
            </w:pPr>
            <w:r w:rsidRPr="0040105C">
              <w:rPr>
                <w:rFonts w:eastAsia="Calibri" w:cstheme="minorHAnsi"/>
                <w:sz w:val="20"/>
                <w:szCs w:val="20"/>
              </w:rPr>
              <w:t xml:space="preserve">Safely use and explore materials, techniques, experimenting with colour, design, form and function. </w:t>
            </w:r>
          </w:p>
          <w:p w14:paraId="104C4B4A" w14:textId="77777777" w:rsidR="00FB3695" w:rsidRPr="0040105C" w:rsidRDefault="00FB3695" w:rsidP="006773D8">
            <w:pPr>
              <w:rPr>
                <w:rFonts w:eastAsia="Calibri" w:cstheme="minorHAnsi"/>
                <w:sz w:val="20"/>
                <w:szCs w:val="20"/>
              </w:rPr>
            </w:pPr>
            <w:r w:rsidRPr="0040105C">
              <w:rPr>
                <w:rFonts w:eastAsia="Calibri" w:cstheme="minorHAnsi"/>
                <w:sz w:val="20"/>
                <w:szCs w:val="20"/>
              </w:rPr>
              <w:t>Use materials and props in role play.</w:t>
            </w:r>
          </w:p>
          <w:p w14:paraId="59F0FFC4" w14:textId="77777777" w:rsidR="00FB3695" w:rsidRPr="0040105C" w:rsidRDefault="00FB3695" w:rsidP="006773D8">
            <w:pPr>
              <w:rPr>
                <w:rFonts w:eastAsia="Calibri" w:cstheme="minorHAnsi"/>
                <w:sz w:val="20"/>
                <w:szCs w:val="20"/>
              </w:rPr>
            </w:pPr>
            <w:r w:rsidRPr="0040105C">
              <w:rPr>
                <w:rFonts w:eastAsia="Calibri" w:cstheme="minorHAnsi"/>
                <w:sz w:val="20"/>
                <w:szCs w:val="20"/>
              </w:rPr>
              <w:t>Invent, adapt and recount narratives and stories.</w:t>
            </w:r>
          </w:p>
          <w:p w14:paraId="0D90F0A7" w14:textId="77777777" w:rsidR="00FB3695" w:rsidRPr="0040105C" w:rsidRDefault="00FB3695" w:rsidP="006773D8">
            <w:pPr>
              <w:rPr>
                <w:rFonts w:eastAsia="Calibri" w:cstheme="minorHAnsi"/>
                <w:sz w:val="20"/>
                <w:szCs w:val="20"/>
              </w:rPr>
            </w:pPr>
            <w:r w:rsidRPr="0040105C">
              <w:rPr>
                <w:rFonts w:eastAsia="Calibri" w:cstheme="minorHAnsi"/>
                <w:sz w:val="20"/>
                <w:szCs w:val="20"/>
              </w:rPr>
              <w:t>Perform songs, rhymes, poems and stories with others and move in time to music.</w:t>
            </w:r>
          </w:p>
        </w:tc>
      </w:tr>
      <w:tr w:rsidR="00FB3695" w:rsidRPr="0040105C" w14:paraId="7EC2DFCB" w14:textId="77777777" w:rsidTr="006773D8">
        <w:trPr>
          <w:trHeight w:val="366"/>
          <w:jc w:val="center"/>
        </w:trPr>
        <w:tc>
          <w:tcPr>
            <w:tcW w:w="2363" w:type="dxa"/>
            <w:gridSpan w:val="2"/>
            <w:shd w:val="clear" w:color="auto" w:fill="FFCC00"/>
          </w:tcPr>
          <w:p w14:paraId="47DE3071" w14:textId="77777777" w:rsidR="00FB3695" w:rsidRPr="0040105C" w:rsidRDefault="00FB3695" w:rsidP="006773D8">
            <w:pPr>
              <w:keepNext/>
              <w:outlineLvl w:val="0"/>
              <w:rPr>
                <w:rFonts w:eastAsia="Times New Roman" w:cstheme="minorHAnsi"/>
                <w:b/>
                <w:bCs/>
                <w:sz w:val="18"/>
                <w:szCs w:val="18"/>
              </w:rPr>
            </w:pPr>
            <w:r w:rsidRPr="0040105C">
              <w:rPr>
                <w:rFonts w:eastAsia="Times New Roman" w:cstheme="minorHAnsi"/>
                <w:b/>
                <w:bCs/>
                <w:sz w:val="18"/>
                <w:szCs w:val="18"/>
              </w:rPr>
              <w:lastRenderedPageBreak/>
              <w:t>Taught through each area of learning:</w:t>
            </w:r>
          </w:p>
        </w:tc>
        <w:tc>
          <w:tcPr>
            <w:tcW w:w="3119" w:type="dxa"/>
            <w:gridSpan w:val="2"/>
          </w:tcPr>
          <w:p w14:paraId="31F54794" w14:textId="77777777" w:rsidR="00FB3695" w:rsidRPr="0040105C" w:rsidRDefault="00FB3695" w:rsidP="006773D8">
            <w:pPr>
              <w:rPr>
                <w:rFonts w:eastAsia="Calibri" w:cstheme="minorHAnsi"/>
                <w:sz w:val="20"/>
                <w:szCs w:val="20"/>
              </w:rPr>
            </w:pPr>
            <w:r w:rsidRPr="0040105C">
              <w:rPr>
                <w:rFonts w:eastAsia="Calibri" w:cstheme="minorHAnsi"/>
                <w:sz w:val="20"/>
                <w:szCs w:val="20"/>
              </w:rPr>
              <w:t>Ourselves and our families. Seasons Autumn and Winter, Harvest Festival, Bonfire Night, Diwali, Christmas and Nativity, including Nativity Play.</w:t>
            </w:r>
          </w:p>
        </w:tc>
        <w:tc>
          <w:tcPr>
            <w:tcW w:w="2977" w:type="dxa"/>
            <w:gridSpan w:val="2"/>
          </w:tcPr>
          <w:p w14:paraId="29C7BB27" w14:textId="77777777" w:rsidR="00FB3695" w:rsidRPr="0040105C" w:rsidRDefault="00FB3695" w:rsidP="006773D8">
            <w:pPr>
              <w:rPr>
                <w:rFonts w:eastAsia="Calibri" w:cstheme="minorHAnsi"/>
                <w:sz w:val="20"/>
                <w:szCs w:val="20"/>
              </w:rPr>
            </w:pPr>
            <w:r w:rsidRPr="0040105C">
              <w:rPr>
                <w:rFonts w:eastAsia="Calibri" w:cstheme="minorHAnsi"/>
                <w:sz w:val="20"/>
                <w:szCs w:val="20"/>
              </w:rPr>
              <w:t>Spring, Chinese New Year, St Valentine’s Day, St Patrick’s Day, Easter, Mother’</w:t>
            </w:r>
            <w:r>
              <w:rPr>
                <w:rFonts w:eastAsia="Calibri" w:cstheme="minorHAnsi"/>
                <w:sz w:val="20"/>
                <w:szCs w:val="20"/>
              </w:rPr>
              <w:t xml:space="preserve">s </w:t>
            </w:r>
            <w:r w:rsidRPr="0040105C">
              <w:rPr>
                <w:rFonts w:eastAsia="Calibri" w:cstheme="minorHAnsi"/>
                <w:sz w:val="20"/>
                <w:szCs w:val="20"/>
              </w:rPr>
              <w:t>Day, World Book Day.</w:t>
            </w:r>
          </w:p>
        </w:tc>
        <w:tc>
          <w:tcPr>
            <w:tcW w:w="2978" w:type="dxa"/>
            <w:gridSpan w:val="2"/>
          </w:tcPr>
          <w:p w14:paraId="6E639E75" w14:textId="77777777" w:rsidR="00FB3695" w:rsidRPr="0040105C" w:rsidRDefault="00FB3695" w:rsidP="006773D8">
            <w:pPr>
              <w:ind w:left="-48"/>
              <w:rPr>
                <w:rFonts w:eastAsia="Calibri" w:cstheme="minorHAnsi"/>
                <w:sz w:val="20"/>
                <w:szCs w:val="20"/>
              </w:rPr>
            </w:pPr>
            <w:r w:rsidRPr="0040105C">
              <w:rPr>
                <w:rFonts w:eastAsia="Calibri" w:cstheme="minorHAnsi"/>
                <w:sz w:val="20"/>
                <w:szCs w:val="20"/>
              </w:rPr>
              <w:t>Summer, People who help us, transport, St George’s Day, Father’s Day, School trip.</w:t>
            </w:r>
          </w:p>
        </w:tc>
      </w:tr>
      <w:tr w:rsidR="00FB3695" w:rsidRPr="0040105C" w14:paraId="4558D4A8" w14:textId="77777777" w:rsidTr="006773D8">
        <w:trPr>
          <w:trHeight w:val="366"/>
          <w:jc w:val="center"/>
        </w:trPr>
        <w:tc>
          <w:tcPr>
            <w:tcW w:w="11437" w:type="dxa"/>
            <w:gridSpan w:val="8"/>
            <w:shd w:val="clear" w:color="auto" w:fill="FFCC00"/>
          </w:tcPr>
          <w:p w14:paraId="1510612A"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 xml:space="preserve">This is taught through topics that will be chosen throughout the year, depending on the interests of the children. </w:t>
            </w:r>
          </w:p>
          <w:p w14:paraId="306C49D2" w14:textId="77777777" w:rsidR="00FB3695" w:rsidRPr="0040105C" w:rsidRDefault="00FB3695" w:rsidP="006773D8">
            <w:pPr>
              <w:jc w:val="center"/>
              <w:rPr>
                <w:rFonts w:eastAsia="Calibri" w:cstheme="minorHAnsi"/>
                <w:sz w:val="20"/>
                <w:szCs w:val="20"/>
              </w:rPr>
            </w:pPr>
            <w:r w:rsidRPr="0040105C">
              <w:rPr>
                <w:rFonts w:eastAsia="Calibri" w:cstheme="minorHAnsi"/>
                <w:sz w:val="20"/>
                <w:szCs w:val="20"/>
              </w:rPr>
              <w:t>Each area of learning is taught through play and exploration.</w:t>
            </w:r>
          </w:p>
        </w:tc>
      </w:tr>
    </w:tbl>
    <w:p w14:paraId="7BE302ED" w14:textId="77777777" w:rsidR="00FB3695" w:rsidRDefault="00FB3695" w:rsidP="00FB3695"/>
    <w:p w14:paraId="4EF42C64" w14:textId="77777777" w:rsidR="00714D57" w:rsidRDefault="00714D57"/>
    <w:sectPr w:rsidR="00714D57" w:rsidSect="00491A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95"/>
    <w:rsid w:val="002E0010"/>
    <w:rsid w:val="003E1CDC"/>
    <w:rsid w:val="00572E4E"/>
    <w:rsid w:val="00714D57"/>
    <w:rsid w:val="00A5255F"/>
    <w:rsid w:val="00FB3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C17C"/>
  <w15:chartTrackingRefBased/>
  <w15:docId w15:val="{02E8B1CA-F595-42FB-8274-18CB9127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b774ed-12d4-4705-91db-dffc7e1518d3">
      <Terms xmlns="http://schemas.microsoft.com/office/infopath/2007/PartnerControls"/>
    </lcf76f155ced4ddcb4097134ff3c332f>
    <TaxCatchAll xmlns="9af69521-86ed-43b3-b6dd-d0c277c60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BD472F209F0645B17656BBE4BCDA90" ma:contentTypeVersion="19" ma:contentTypeDescription="Create a new document." ma:contentTypeScope="" ma:versionID="78b730906efb68eec23fbf5143a6431d">
  <xsd:schema xmlns:xsd="http://www.w3.org/2001/XMLSchema" xmlns:xs="http://www.w3.org/2001/XMLSchema" xmlns:p="http://schemas.microsoft.com/office/2006/metadata/properties" xmlns:ns2="58b774ed-12d4-4705-91db-dffc7e1518d3" xmlns:ns3="9af69521-86ed-43b3-b6dd-d0c277c60d4c" targetNamespace="http://schemas.microsoft.com/office/2006/metadata/properties" ma:root="true" ma:fieldsID="ed240640a27c0290f4a8c148053e543d" ns2:_="" ns3:_="">
    <xsd:import namespace="58b774ed-12d4-4705-91db-dffc7e1518d3"/>
    <xsd:import namespace="9af69521-86ed-43b3-b6dd-d0c277c60d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774ed-12d4-4705-91db-dffc7e15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bd3311-be07-4d0c-98b0-b2ffadc787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69521-86ed-43b3-b6dd-d0c277c60d4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80d1b3d-83b1-4830-b196-f9ad2e8f006c}" ma:internalName="TaxCatchAll" ma:showField="CatchAllData" ma:web="9af69521-86ed-43b3-b6dd-d0c277c60d4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7937F5-066C-45EC-A559-FCFC794ED6B3}">
  <ds:schemaRefs>
    <ds:schemaRef ds:uri="http://schemas.microsoft.com/office/2006/metadata/properties"/>
    <ds:schemaRef ds:uri="http://schemas.microsoft.com/office/infopath/2007/PartnerControls"/>
    <ds:schemaRef ds:uri="58b774ed-12d4-4705-91db-dffc7e1518d3"/>
    <ds:schemaRef ds:uri="9af69521-86ed-43b3-b6dd-d0c277c60d4c"/>
  </ds:schemaRefs>
</ds:datastoreItem>
</file>

<file path=customXml/itemProps2.xml><?xml version="1.0" encoding="utf-8"?>
<ds:datastoreItem xmlns:ds="http://schemas.openxmlformats.org/officeDocument/2006/customXml" ds:itemID="{046BE77A-EFF5-46BE-B3E8-B1DCBC9D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774ed-12d4-4705-91db-dffc7e1518d3"/>
    <ds:schemaRef ds:uri="9af69521-86ed-43b3-b6dd-d0c277c6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B795C-6CA7-41F9-ADCB-2C74EF400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dc:creator>
  <cp:keywords/>
  <dc:description/>
  <cp:lastModifiedBy>Jonathan Carroll</cp:lastModifiedBy>
  <cp:revision>2</cp:revision>
  <dcterms:created xsi:type="dcterms:W3CDTF">2025-11-19T08:15:00Z</dcterms:created>
  <dcterms:modified xsi:type="dcterms:W3CDTF">2025-11-19T08:15:00Z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0x0101002ABD472F209F0645B17656BBE4BCDA90</vt:lpwstr>
  </property>
</Properties>
</file>